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0C2195" w14:textId="452B09FE" w:rsidR="00EC6DC5" w:rsidRDefault="008E4643" w:rsidP="005046CC">
      <w:pPr>
        <w:pStyle w:val="paragraph"/>
        <w:spacing w:before="0" w:beforeAutospacing="0" w:after="0" w:afterAutospacing="0"/>
        <w:textAlignment w:val="baseline"/>
        <w:rPr>
          <w:rStyle w:val="normaltextrun"/>
          <w:rFonts w:ascii="Gill Sans MT" w:hAnsi="Gill Sans MT" w:cs="Arial"/>
          <w:b/>
          <w:bCs/>
          <w:sz w:val="28"/>
          <w:szCs w:val="28"/>
        </w:rPr>
      </w:pPr>
      <w:bookmarkStart w:id="0" w:name="_Hlk527710660"/>
      <w:bookmarkStart w:id="1" w:name="_Hlk510438457"/>
      <w:r w:rsidRPr="008E4643">
        <w:rPr>
          <w:rStyle w:val="normaltextrun"/>
          <w:rFonts w:ascii="Gill Sans MT" w:hAnsi="Gill Sans MT" w:cs="Arial"/>
          <w:b/>
          <w:bCs/>
          <w:sz w:val="28"/>
          <w:szCs w:val="28"/>
        </w:rPr>
        <w:t xml:space="preserve">Two CASE 856C graders expand the fleet of the Czech Republic’s leading transport-engineering </w:t>
      </w:r>
      <w:proofErr w:type="gramStart"/>
      <w:r w:rsidRPr="008E4643">
        <w:rPr>
          <w:rStyle w:val="normaltextrun"/>
          <w:rFonts w:ascii="Gill Sans MT" w:hAnsi="Gill Sans MT" w:cs="Arial"/>
          <w:b/>
          <w:bCs/>
          <w:sz w:val="28"/>
          <w:szCs w:val="28"/>
        </w:rPr>
        <w:t>company</w:t>
      </w:r>
      <w:proofErr w:type="gramEnd"/>
    </w:p>
    <w:p w14:paraId="1F2B3C87" w14:textId="77777777" w:rsidR="008E4643" w:rsidRPr="00D033FF" w:rsidRDefault="008E4643" w:rsidP="005046CC">
      <w:pPr>
        <w:pStyle w:val="paragraph"/>
        <w:spacing w:before="0" w:beforeAutospacing="0" w:after="0" w:afterAutospacing="0"/>
        <w:textAlignment w:val="baseline"/>
        <w:rPr>
          <w:rFonts w:ascii="Segoe UI" w:hAnsi="Segoe UI" w:cs="Segoe UI"/>
          <w:sz w:val="18"/>
          <w:szCs w:val="18"/>
        </w:rPr>
      </w:pPr>
    </w:p>
    <w:p w14:paraId="13BAC550" w14:textId="06396BCD" w:rsidR="008E4643" w:rsidRDefault="00042207" w:rsidP="009180F3">
      <w:pPr>
        <w:pStyle w:val="paragraph"/>
        <w:spacing w:before="0" w:beforeAutospacing="0" w:after="0" w:afterAutospacing="0"/>
        <w:textAlignment w:val="baseline"/>
        <w:rPr>
          <w:rStyle w:val="normaltextrun"/>
          <w:rFonts w:ascii="Gill Sans MT" w:hAnsi="Gill Sans MT" w:cs="Arial"/>
          <w:i/>
          <w:iCs/>
          <w:color w:val="0070C0"/>
          <w:sz w:val="19"/>
          <w:szCs w:val="19"/>
        </w:rPr>
      </w:pPr>
      <w:r w:rsidRPr="009180F3">
        <w:rPr>
          <w:rStyle w:val="normaltextrun"/>
          <w:rFonts w:ascii="Gill Sans MT" w:hAnsi="Gill Sans MT" w:cs="Arial"/>
          <w:i/>
          <w:iCs/>
          <w:sz w:val="19"/>
          <w:szCs w:val="19"/>
        </w:rPr>
        <w:t>Tur</w:t>
      </w:r>
      <w:r w:rsidR="0060643F" w:rsidRPr="009180F3">
        <w:rPr>
          <w:rStyle w:val="normaltextrun"/>
          <w:rFonts w:ascii="Gill Sans MT" w:hAnsi="Gill Sans MT" w:cs="Arial"/>
          <w:i/>
          <w:iCs/>
          <w:sz w:val="19"/>
          <w:szCs w:val="19"/>
        </w:rPr>
        <w:t>i</w:t>
      </w:r>
      <w:r w:rsidRPr="009180F3">
        <w:rPr>
          <w:rStyle w:val="normaltextrun"/>
          <w:rFonts w:ascii="Gill Sans MT" w:hAnsi="Gill Sans MT" w:cs="Arial"/>
          <w:i/>
          <w:iCs/>
          <w:sz w:val="19"/>
          <w:szCs w:val="19"/>
        </w:rPr>
        <w:t xml:space="preserve">n, </w:t>
      </w:r>
      <w:r w:rsidR="307B0419" w:rsidRPr="009180F3">
        <w:rPr>
          <w:rStyle w:val="normaltextrun"/>
          <w:rFonts w:ascii="Gill Sans MT" w:hAnsi="Gill Sans MT" w:cs="Arial"/>
          <w:i/>
          <w:iCs/>
          <w:sz w:val="19"/>
          <w:szCs w:val="19"/>
        </w:rPr>
        <w:t>24</w:t>
      </w:r>
      <w:r w:rsidR="00EC6DC5" w:rsidRPr="009180F3">
        <w:rPr>
          <w:rStyle w:val="normaltextrun"/>
          <w:rFonts w:ascii="Gill Sans MT" w:hAnsi="Gill Sans MT" w:cs="Arial"/>
          <w:i/>
          <w:iCs/>
          <w:color w:val="000000" w:themeColor="text1"/>
          <w:sz w:val="19"/>
          <w:szCs w:val="19"/>
        </w:rPr>
        <w:t xml:space="preserve"> February</w:t>
      </w:r>
      <w:r w:rsidRPr="009180F3">
        <w:rPr>
          <w:rStyle w:val="normaltextrun"/>
          <w:rFonts w:ascii="Gill Sans MT" w:hAnsi="Gill Sans MT" w:cs="Arial"/>
          <w:i/>
          <w:iCs/>
          <w:color w:val="000000" w:themeColor="text1"/>
          <w:sz w:val="19"/>
          <w:szCs w:val="19"/>
        </w:rPr>
        <w:t xml:space="preserve"> 20</w:t>
      </w:r>
      <w:r w:rsidR="00EC6DC5" w:rsidRPr="009180F3">
        <w:rPr>
          <w:rStyle w:val="normaltextrun"/>
          <w:rFonts w:ascii="Gill Sans MT" w:hAnsi="Gill Sans MT" w:cs="Arial"/>
          <w:i/>
          <w:iCs/>
          <w:color w:val="000000" w:themeColor="text1"/>
          <w:sz w:val="19"/>
          <w:szCs w:val="19"/>
        </w:rPr>
        <w:t>21</w:t>
      </w:r>
    </w:p>
    <w:p w14:paraId="7C265C15" w14:textId="77777777" w:rsidR="008E4643" w:rsidRDefault="008E4643" w:rsidP="008E4643">
      <w:pPr>
        <w:pStyle w:val="paragraph"/>
        <w:spacing w:before="0" w:beforeAutospacing="0" w:after="0" w:afterAutospacing="0"/>
        <w:textAlignment w:val="baseline"/>
        <w:rPr>
          <w:rStyle w:val="normaltextrun"/>
          <w:rFonts w:ascii="Gill Sans MT" w:hAnsi="Gill Sans MT" w:cs="Arial"/>
          <w:i/>
          <w:iCs/>
          <w:color w:val="0070C0"/>
          <w:sz w:val="19"/>
          <w:szCs w:val="19"/>
        </w:rPr>
      </w:pPr>
    </w:p>
    <w:p w14:paraId="4296787B" w14:textId="44AD3FB9" w:rsidR="008E4643" w:rsidRDefault="008E4643" w:rsidP="2B37E10E">
      <w:pPr>
        <w:pStyle w:val="paragraph"/>
        <w:spacing w:before="0" w:beforeAutospacing="0" w:after="0" w:afterAutospacing="0"/>
        <w:textAlignment w:val="baseline"/>
        <w:rPr>
          <w:rStyle w:val="normaltextrun"/>
          <w:rFonts w:ascii="Gill Sans MT" w:hAnsi="Gill Sans MT" w:cs="Arial"/>
          <w:i/>
          <w:iCs/>
          <w:color w:val="0070C0"/>
          <w:sz w:val="19"/>
          <w:szCs w:val="19"/>
        </w:rPr>
      </w:pPr>
      <w:r w:rsidRPr="2B37E10E">
        <w:rPr>
          <w:rStyle w:val="normaltextrun"/>
          <w:rFonts w:ascii="Gill Sans MT" w:hAnsi="Gill Sans MT" w:cs="Arial"/>
          <w:sz w:val="19"/>
          <w:szCs w:val="19"/>
        </w:rPr>
        <w:t xml:space="preserve">Two CASE 856C graders have recently gone into operation in the transport-engineering sector in the Czech Republic. The graders were purchased from AGROTEC servis </w:t>
      </w:r>
      <w:proofErr w:type="spellStart"/>
      <w:r w:rsidRPr="2B37E10E">
        <w:rPr>
          <w:rStyle w:val="normaltextrun"/>
          <w:rFonts w:ascii="Gill Sans MT" w:hAnsi="Gill Sans MT" w:cs="Arial"/>
          <w:sz w:val="19"/>
          <w:szCs w:val="19"/>
        </w:rPr>
        <w:t>s.r.o</w:t>
      </w:r>
      <w:proofErr w:type="spellEnd"/>
      <w:r w:rsidRPr="2B37E10E">
        <w:rPr>
          <w:rStyle w:val="normaltextrun"/>
          <w:rFonts w:ascii="Gill Sans MT" w:hAnsi="Gill Sans MT" w:cs="Arial"/>
          <w:sz w:val="19"/>
          <w:szCs w:val="19"/>
        </w:rPr>
        <w:t xml:space="preserve"> and operated by the </w:t>
      </w:r>
      <w:r w:rsidR="02F86FE4" w:rsidRPr="2B37E10E">
        <w:rPr>
          <w:rStyle w:val="normaltextrun"/>
          <w:rFonts w:ascii="Gill Sans MT" w:hAnsi="Gill Sans MT" w:cs="Arial"/>
          <w:sz w:val="19"/>
          <w:szCs w:val="19"/>
        </w:rPr>
        <w:t>internationally recognised</w:t>
      </w:r>
      <w:r w:rsidRPr="2B37E10E">
        <w:rPr>
          <w:rStyle w:val="normaltextrun"/>
          <w:rFonts w:ascii="Gill Sans MT" w:hAnsi="Gill Sans MT" w:cs="Arial"/>
          <w:sz w:val="19"/>
          <w:szCs w:val="19"/>
        </w:rPr>
        <w:t xml:space="preserve"> construction company, Eurovia CS. </w:t>
      </w:r>
    </w:p>
    <w:p w14:paraId="7EEA9D5E" w14:textId="77777777" w:rsidR="008E4643" w:rsidRDefault="008E4643" w:rsidP="008E4643">
      <w:pPr>
        <w:pStyle w:val="paragraph"/>
        <w:spacing w:before="0" w:beforeAutospacing="0" w:after="0" w:afterAutospacing="0"/>
        <w:textAlignment w:val="baseline"/>
        <w:rPr>
          <w:rStyle w:val="normaltextrun"/>
          <w:rFonts w:ascii="Gill Sans MT" w:hAnsi="Gill Sans MT" w:cs="Arial"/>
          <w:i/>
          <w:iCs/>
          <w:color w:val="0070C0"/>
          <w:sz w:val="19"/>
          <w:szCs w:val="19"/>
        </w:rPr>
      </w:pPr>
    </w:p>
    <w:p w14:paraId="5866A649" w14:textId="77777777" w:rsidR="008E4643" w:rsidRDefault="008E4643" w:rsidP="008E4643">
      <w:pPr>
        <w:pStyle w:val="paragraph"/>
        <w:spacing w:before="0" w:beforeAutospacing="0" w:after="0" w:afterAutospacing="0"/>
        <w:textAlignment w:val="baseline"/>
        <w:rPr>
          <w:rStyle w:val="normaltextrun"/>
          <w:rFonts w:ascii="Gill Sans MT" w:hAnsi="Gill Sans MT" w:cs="Arial"/>
          <w:i/>
          <w:iCs/>
          <w:color w:val="0070C0"/>
          <w:sz w:val="19"/>
          <w:szCs w:val="19"/>
        </w:rPr>
      </w:pPr>
      <w:r w:rsidRPr="008E4643">
        <w:rPr>
          <w:rStyle w:val="normaltextrun"/>
          <w:rFonts w:ascii="Gill Sans MT" w:hAnsi="Gill Sans MT" w:cs="Arial"/>
          <w:sz w:val="19"/>
          <w:szCs w:val="19"/>
        </w:rPr>
        <w:t xml:space="preserve">“This year, we decided to expand our fleet of machines,” comments Iveta </w:t>
      </w:r>
      <w:proofErr w:type="spellStart"/>
      <w:r w:rsidRPr="008E4643">
        <w:rPr>
          <w:rStyle w:val="normaltextrun"/>
          <w:rFonts w:ascii="Gill Sans MT" w:hAnsi="Gill Sans MT" w:cs="Arial"/>
          <w:sz w:val="19"/>
          <w:szCs w:val="19"/>
        </w:rPr>
        <w:t>Štočková</w:t>
      </w:r>
      <w:proofErr w:type="spellEnd"/>
      <w:r w:rsidRPr="008E4643">
        <w:rPr>
          <w:rStyle w:val="normaltextrun"/>
          <w:rFonts w:ascii="Gill Sans MT" w:hAnsi="Gill Sans MT" w:cs="Arial"/>
          <w:sz w:val="19"/>
          <w:szCs w:val="19"/>
        </w:rPr>
        <w:t xml:space="preserve">, Spokesperson, Head of Communication and Marketing, Eurovia CS. She continues: “Among other pieces of equipment, we chose to purchase two CASE graders. The machines have immediately joined the work on our construction sites throughout the Czech Republic.” </w:t>
      </w:r>
    </w:p>
    <w:p w14:paraId="06B049C9" w14:textId="77777777" w:rsidR="008E4643" w:rsidRDefault="008E4643" w:rsidP="008E4643">
      <w:pPr>
        <w:pStyle w:val="paragraph"/>
        <w:spacing w:before="0" w:beforeAutospacing="0" w:after="0" w:afterAutospacing="0"/>
        <w:textAlignment w:val="baseline"/>
        <w:rPr>
          <w:rStyle w:val="normaltextrun"/>
          <w:rFonts w:ascii="Gill Sans MT" w:hAnsi="Gill Sans MT" w:cs="Arial"/>
          <w:i/>
          <w:iCs/>
          <w:color w:val="0070C0"/>
          <w:sz w:val="19"/>
          <w:szCs w:val="19"/>
        </w:rPr>
      </w:pPr>
    </w:p>
    <w:p w14:paraId="284B7011" w14:textId="75061DC0" w:rsidR="008E4643" w:rsidRPr="008E4643" w:rsidRDefault="008E4643" w:rsidP="008E4643">
      <w:pPr>
        <w:pStyle w:val="paragraph"/>
        <w:spacing w:before="0" w:beforeAutospacing="0" w:after="0" w:afterAutospacing="0"/>
        <w:textAlignment w:val="baseline"/>
        <w:rPr>
          <w:rStyle w:val="normaltextrun"/>
          <w:rFonts w:ascii="Gill Sans MT" w:hAnsi="Gill Sans MT" w:cs="Arial"/>
          <w:i/>
          <w:iCs/>
          <w:color w:val="0070C0"/>
          <w:sz w:val="19"/>
          <w:szCs w:val="19"/>
        </w:rPr>
      </w:pPr>
      <w:r w:rsidRPr="008E4643">
        <w:rPr>
          <w:rStyle w:val="normaltextrun"/>
          <w:rFonts w:ascii="Gill Sans MT" w:hAnsi="Gill Sans MT" w:cs="Arial"/>
          <w:sz w:val="19"/>
          <w:szCs w:val="19"/>
        </w:rPr>
        <w:t xml:space="preserve">With its heritage spanning over 65 years, Eurovia CS is the largest company in the field of transport-engineering in the Czech Republic. It delivers approximately one thousand projects per year in the national market.  </w:t>
      </w:r>
    </w:p>
    <w:p w14:paraId="33A3E3BD" w14:textId="77777777" w:rsidR="008E4643" w:rsidRDefault="008E4643" w:rsidP="008E4643">
      <w:pPr>
        <w:pStyle w:val="paragraph"/>
        <w:spacing w:before="0" w:beforeAutospacing="0" w:after="0" w:afterAutospacing="0"/>
        <w:textAlignment w:val="baseline"/>
        <w:rPr>
          <w:rStyle w:val="normaltextrun"/>
          <w:rFonts w:ascii="Gill Sans MT" w:hAnsi="Gill Sans MT" w:cs="Arial"/>
          <w:sz w:val="19"/>
          <w:szCs w:val="19"/>
        </w:rPr>
      </w:pPr>
    </w:p>
    <w:p w14:paraId="6DDF66E1" w14:textId="340B6163" w:rsidR="008E4643" w:rsidRPr="00D033FF" w:rsidRDefault="008E4643" w:rsidP="008E4643">
      <w:pPr>
        <w:pStyle w:val="paragraph"/>
        <w:spacing w:before="0" w:beforeAutospacing="0" w:after="0" w:afterAutospacing="0"/>
        <w:textAlignment w:val="baseline"/>
        <w:rPr>
          <w:rStyle w:val="normaltextrun"/>
          <w:rFonts w:ascii="Gill Sans MT" w:hAnsi="Gill Sans MT" w:cs="Arial"/>
          <w:sz w:val="19"/>
          <w:szCs w:val="19"/>
        </w:rPr>
      </w:pPr>
      <w:r w:rsidRPr="008E4643">
        <w:rPr>
          <w:rStyle w:val="normaltextrun"/>
          <w:rFonts w:ascii="Gill Sans MT" w:hAnsi="Gill Sans MT" w:cs="Arial"/>
          <w:sz w:val="19"/>
          <w:szCs w:val="19"/>
        </w:rPr>
        <w:t>Dominik Ziemczonek, Marketing Manager Central Eastern Europe, CASE Construction Equipment Europe, said this: “We are always delighted when CASE machines are used for vital national work. Through the construction of new road networks, the graders will play an important role in better connecting communities in the Czech Republic.” He expands: “Crucially, the precision and efficiency of the 856C model helps organisations meet such objectives faster.”</w:t>
      </w:r>
    </w:p>
    <w:p w14:paraId="42688D43" w14:textId="77777777" w:rsidR="00EC6DC5" w:rsidRPr="00267338" w:rsidRDefault="00EC6DC5" w:rsidP="00EC6DC5">
      <w:pPr>
        <w:spacing w:after="0" w:line="240" w:lineRule="auto"/>
        <w:rPr>
          <w:rFonts w:cs="Arial"/>
          <w:b/>
          <w:szCs w:val="19"/>
          <w:lang w:val="pl-PL"/>
        </w:rPr>
      </w:pPr>
    </w:p>
    <w:p w14:paraId="44015248" w14:textId="2A0EE833" w:rsidR="00094788" w:rsidRPr="005F6730" w:rsidRDefault="00094788" w:rsidP="00094788">
      <w:pPr>
        <w:rPr>
          <w:rFonts w:ascii="Gill Sans MT" w:hAnsi="Gill Sans MT" w:cs="Arial"/>
          <w:b/>
          <w:szCs w:val="19"/>
        </w:rPr>
      </w:pPr>
      <w:bookmarkStart w:id="2" w:name="_Hlk527712510"/>
      <w:r w:rsidRPr="005F6730">
        <w:rPr>
          <w:rFonts w:ascii="Gill Sans MT" w:hAnsi="Gill Sans MT" w:cs="Arial"/>
          <w:b/>
          <w:sz w:val="19"/>
          <w:szCs w:val="19"/>
        </w:rPr>
        <w:t>Notes to editors</w:t>
      </w:r>
      <w:r w:rsidR="00A27749" w:rsidRPr="005F6730">
        <w:rPr>
          <w:rFonts w:ascii="Gill Sans MT" w:hAnsi="Gill Sans MT" w:cs="Arial"/>
          <w:b/>
          <w:sz w:val="19"/>
          <w:szCs w:val="19"/>
        </w:rPr>
        <w:t>:</w:t>
      </w:r>
      <w:bookmarkEnd w:id="0"/>
    </w:p>
    <w:bookmarkEnd w:id="2"/>
    <w:p w14:paraId="01BE7D82" w14:textId="18EEBE94"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w:t>
      </w:r>
      <w:proofErr w:type="gramStart"/>
      <w:r w:rsidRPr="005F6730">
        <w:rPr>
          <w:rFonts w:ascii="Gill Sans MT" w:hAnsi="Gill Sans MT" w:cs="Arial"/>
          <w:color w:val="212121"/>
          <w:sz w:val="19"/>
          <w:szCs w:val="19"/>
          <w:lang w:val="en"/>
        </w:rPr>
        <w:t>video</w:t>
      </w:r>
      <w:proofErr w:type="gramEnd"/>
      <w:r w:rsidRPr="005F6730">
        <w:rPr>
          <w:rFonts w:ascii="Gill Sans MT" w:hAnsi="Gill Sans MT" w:cs="Arial"/>
          <w:color w:val="212121"/>
          <w:sz w:val="19"/>
          <w:szCs w:val="19"/>
          <w:lang w:val="en"/>
        </w:rPr>
        <w:t xml:space="preserve"> and image files (JPG 300 DPI, CMYK) and other CASE press releases: </w:t>
      </w:r>
      <w:hyperlink r:id="rId9"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3"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Pr>
          <w:noProof/>
        </w:rPr>
        <w:drawing>
          <wp:inline distT="0" distB="0" distL="0" distR="0" wp14:anchorId="2E0DA63E" wp14:editId="456C868C">
            <wp:extent cx="196850" cy="196850"/>
            <wp:effectExtent l="0" t="0" r="0" b="0"/>
            <wp:docPr id="11" name="Picture 11" descr="cid:image001.gif@01D123A8.097F989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1">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9180F3">
        <w:rPr>
          <w:rFonts w:ascii="Gill Sans MT" w:eastAsia="Calibri" w:hAnsi="Gill Sans MT"/>
          <w:lang w:eastAsia="it-IT"/>
        </w:rPr>
        <w:t xml:space="preserve">   </w:t>
      </w:r>
      <w:r>
        <w:rPr>
          <w:noProof/>
        </w:rPr>
        <w:drawing>
          <wp:inline distT="0" distB="0" distL="0" distR="0" wp14:anchorId="5172AF14" wp14:editId="1D624A50">
            <wp:extent cx="196850" cy="196850"/>
            <wp:effectExtent l="0" t="0" r="0" b="0"/>
            <wp:docPr id="12" name="Picture 12" descr="cid:image002.gif@01D123A8.097F989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3">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9180F3">
        <w:rPr>
          <w:rFonts w:ascii="Gill Sans MT" w:eastAsia="Calibri" w:hAnsi="Gill Sans MT"/>
          <w:lang w:eastAsia="it-IT"/>
        </w:rPr>
        <w:t xml:space="preserve"> </w:t>
      </w:r>
      <w:r w:rsidRPr="009180F3">
        <w:rPr>
          <w:rFonts w:ascii="Gill Sans MT" w:eastAsia="Calibri" w:hAnsi="Gill Sans MT"/>
        </w:rPr>
        <w:t xml:space="preserve">  </w:t>
      </w:r>
      <w:r>
        <w:rPr>
          <w:noProof/>
        </w:rPr>
        <w:drawing>
          <wp:inline distT="0" distB="0" distL="0" distR="0" wp14:anchorId="794159BC" wp14:editId="3EBA0608">
            <wp:extent cx="196850" cy="196850"/>
            <wp:effectExtent l="0" t="0" r="0" b="0"/>
            <wp:docPr id="13" name="Picture 13" descr="cid:image003.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9180F3">
        <w:rPr>
          <w:rFonts w:ascii="Gill Sans MT" w:eastAsia="Calibri" w:hAnsi="Gill Sans MT"/>
        </w:rPr>
        <w:t xml:space="preserve">   </w:t>
      </w:r>
      <w:r>
        <w:rPr>
          <w:noProof/>
        </w:rPr>
        <w:drawing>
          <wp:inline distT="0" distB="0" distL="0" distR="0" wp14:anchorId="70CBCFCB" wp14:editId="39EA0352">
            <wp:extent cx="196850" cy="196850"/>
            <wp:effectExtent l="0" t="0" r="0" b="0"/>
            <wp:docPr id="14" name="Picture 14" descr="cid:image004.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7">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3"/>
    <w:bookmarkEnd w:id="4"/>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t>
      </w:r>
      <w:proofErr w:type="gramStart"/>
      <w:r w:rsidRPr="005F6730">
        <w:rPr>
          <w:rFonts w:ascii="Gill Sans MT" w:hAnsi="Gill Sans MT" w:cs="Arial"/>
          <w:i/>
          <w:sz w:val="16"/>
          <w:szCs w:val="16"/>
        </w:rPr>
        <w:t>warranties</w:t>
      </w:r>
      <w:proofErr w:type="gramEnd"/>
      <w:r w:rsidRPr="005F6730">
        <w:rPr>
          <w:rFonts w:ascii="Gill Sans MT" w:hAnsi="Gill Sans MT" w:cs="Arial"/>
          <w:i/>
          <w:sz w:val="16"/>
          <w:szCs w:val="16"/>
        </w:rPr>
        <w:t xml:space="preserve"> and flexible financing. More information is available at </w:t>
      </w:r>
      <w:hyperlink r:id="rId18"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r:id="rId19"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00A10873" w:rsidR="00094788" w:rsidRPr="005F6730" w:rsidRDefault="005046CC" w:rsidP="009666D1">
      <w:pPr>
        <w:spacing w:after="0" w:line="240" w:lineRule="auto"/>
        <w:rPr>
          <w:rFonts w:ascii="Gill Sans MT" w:hAnsi="Gill Sans MT" w:cs="Arial"/>
          <w:bCs/>
          <w:sz w:val="19"/>
          <w:szCs w:val="19"/>
          <w:lang w:val="de-DE" w:eastAsia="es-ES"/>
        </w:rPr>
      </w:pPr>
      <w:r>
        <w:rPr>
          <w:rFonts w:ascii="Gill Sans MT" w:hAnsi="Gill Sans MT" w:cs="Arial"/>
          <w:sz w:val="19"/>
          <w:szCs w:val="19"/>
          <w:lang w:val="de-DE" w:eastAsia="es-ES"/>
        </w:rPr>
        <w:t xml:space="preserve">Pete Bayliss </w:t>
      </w:r>
      <w:r w:rsidR="00094788" w:rsidRPr="005F6730">
        <w:rPr>
          <w:rFonts w:ascii="Gill Sans MT" w:hAnsi="Gill Sans MT" w:cs="Arial"/>
          <w:sz w:val="19"/>
          <w:szCs w:val="19"/>
          <w:lang w:val="de-DE" w:eastAsia="es-ES"/>
        </w:rPr>
        <w:t>– Copestone on behalf of CASE Construction Equipment</w:t>
      </w:r>
    </w:p>
    <w:p w14:paraId="2F7FC16D" w14:textId="77777777" w:rsidR="005046CC" w:rsidRPr="005046CC" w:rsidRDefault="005046CC" w:rsidP="009666D1">
      <w:pPr>
        <w:spacing w:after="0" w:line="240" w:lineRule="auto"/>
        <w:rPr>
          <w:rFonts w:ascii="Gill Sans MT" w:eastAsiaTheme="minorEastAsia" w:hAnsi="Gill Sans MT"/>
          <w:noProof/>
          <w:sz w:val="18"/>
          <w:szCs w:val="18"/>
          <w:lang w:eastAsia="en-GB"/>
        </w:rPr>
      </w:pPr>
      <w:r w:rsidRPr="005046CC">
        <w:rPr>
          <w:rFonts w:ascii="Gill Sans MT" w:eastAsiaTheme="minorEastAsia" w:hAnsi="Gill Sans MT"/>
          <w:noProof/>
          <w:sz w:val="18"/>
          <w:szCs w:val="18"/>
          <w:lang w:eastAsia="en-GB"/>
        </w:rPr>
        <w:t>+44 (0) 7944 853986</w:t>
      </w:r>
    </w:p>
    <w:p w14:paraId="62A9E366" w14:textId="2B6FBC18" w:rsidR="003452F5" w:rsidRPr="00267338" w:rsidRDefault="007706A7" w:rsidP="00267338">
      <w:pPr>
        <w:spacing w:after="0" w:line="240" w:lineRule="auto"/>
        <w:rPr>
          <w:rFonts w:ascii="Gill Sans MT" w:hAnsi="Gill Sans MT" w:cs="Arial"/>
          <w:sz w:val="19"/>
          <w:szCs w:val="19"/>
          <w:lang w:val="de-DE"/>
        </w:rPr>
      </w:pPr>
      <w:hyperlink r:id="rId20" w:history="1">
        <w:r w:rsidR="005046CC" w:rsidRPr="00645FEC">
          <w:rPr>
            <w:rStyle w:val="Hyperlink"/>
            <w:rFonts w:ascii="Gill Sans MT" w:hAnsi="Gill Sans MT" w:cs="Arial"/>
            <w:sz w:val="19"/>
            <w:szCs w:val="19"/>
            <w:lang w:val="de-DE" w:eastAsia="es-ES"/>
          </w:rPr>
          <w:t>pete@copestone.uk.com</w:t>
        </w:r>
      </w:hyperlink>
    </w:p>
    <w:sectPr w:rsidR="003452F5" w:rsidRPr="00267338" w:rsidSect="006941EF">
      <w:headerReference w:type="default" r:id="rId21"/>
      <w:footerReference w:type="default" r:id="rId22"/>
      <w:headerReference w:type="first" r:id="rId23"/>
      <w:footerReference w:type="first" r:id="rId24"/>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AC80A3" w14:textId="77777777" w:rsidR="007706A7" w:rsidRDefault="007706A7">
      <w:pPr>
        <w:spacing w:after="0" w:line="240" w:lineRule="auto"/>
      </w:pPr>
      <w:r>
        <w:separator/>
      </w:r>
    </w:p>
  </w:endnote>
  <w:endnote w:type="continuationSeparator" w:id="0">
    <w:p w14:paraId="3675F15D" w14:textId="77777777" w:rsidR="007706A7" w:rsidRDefault="007706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7706A7" w:rsidP="00842584">
    <w:pPr>
      <w:pStyle w:val="Footer"/>
    </w:pPr>
  </w:p>
  <w:p w14:paraId="31F029F6" w14:textId="77777777" w:rsidR="00C11491" w:rsidRDefault="007706A7" w:rsidP="00842584">
    <w:pPr>
      <w:pStyle w:val="Footer"/>
    </w:pPr>
  </w:p>
  <w:p w14:paraId="65869B61" w14:textId="77777777" w:rsidR="00C11491" w:rsidRDefault="007706A7" w:rsidP="00842584">
    <w:pPr>
      <w:pStyle w:val="Footer"/>
    </w:pPr>
  </w:p>
  <w:p w14:paraId="7803D058" w14:textId="77777777" w:rsidR="00C11491" w:rsidRDefault="007706A7"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7706A7"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1BC2DB" w14:textId="77777777" w:rsidR="007706A7" w:rsidRDefault="007706A7">
      <w:pPr>
        <w:spacing w:after="0" w:line="240" w:lineRule="auto"/>
      </w:pPr>
      <w:r>
        <w:separator/>
      </w:r>
    </w:p>
  </w:footnote>
  <w:footnote w:type="continuationSeparator" w:id="0">
    <w:p w14:paraId="3D066CA2" w14:textId="77777777" w:rsidR="007706A7" w:rsidRDefault="007706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7706A7" w:rsidP="00842584">
          <w:pPr>
            <w:pStyle w:val="04FOOTER"/>
            <w:ind w:right="-101"/>
          </w:pPr>
        </w:p>
      </w:tc>
      <w:tc>
        <w:tcPr>
          <w:tcW w:w="2835" w:type="dxa"/>
        </w:tcPr>
        <w:p w14:paraId="7C4FA7A5" w14:textId="77777777" w:rsidR="00C11491" w:rsidRDefault="007706A7" w:rsidP="00842584">
          <w:pPr>
            <w:pStyle w:val="04FOOTER"/>
            <w:ind w:right="-101"/>
          </w:pPr>
        </w:p>
        <w:p w14:paraId="16DF71E2" w14:textId="77777777" w:rsidR="00C11491" w:rsidRDefault="007706A7" w:rsidP="00842584">
          <w:pPr>
            <w:pStyle w:val="04FOOTER"/>
            <w:ind w:right="-101"/>
          </w:pPr>
        </w:p>
        <w:p w14:paraId="1520B835" w14:textId="77777777" w:rsidR="00C11491" w:rsidRDefault="007706A7" w:rsidP="00842584">
          <w:pPr>
            <w:pStyle w:val="04FOOTER"/>
            <w:ind w:right="-101"/>
          </w:pPr>
        </w:p>
        <w:p w14:paraId="23477936" w14:textId="77777777" w:rsidR="00C11491" w:rsidRPr="00293E17" w:rsidRDefault="007706A7" w:rsidP="00842584">
          <w:pPr>
            <w:pStyle w:val="04FOOTER"/>
            <w:ind w:right="-101"/>
          </w:pPr>
        </w:p>
      </w:tc>
    </w:tr>
  </w:tbl>
  <w:p w14:paraId="47A319D6" w14:textId="7711E35A"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044BE5E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42207"/>
    <w:rsid w:val="00094788"/>
    <w:rsid w:val="001A0D18"/>
    <w:rsid w:val="001D091E"/>
    <w:rsid w:val="00245C61"/>
    <w:rsid w:val="0025779B"/>
    <w:rsid w:val="00267338"/>
    <w:rsid w:val="00274FD6"/>
    <w:rsid w:val="003330ED"/>
    <w:rsid w:val="003452F5"/>
    <w:rsid w:val="00481AAA"/>
    <w:rsid w:val="00490F76"/>
    <w:rsid w:val="004C3222"/>
    <w:rsid w:val="004E497F"/>
    <w:rsid w:val="005046CC"/>
    <w:rsid w:val="00513587"/>
    <w:rsid w:val="0051400A"/>
    <w:rsid w:val="00524A59"/>
    <w:rsid w:val="005F6730"/>
    <w:rsid w:val="0060643F"/>
    <w:rsid w:val="00716A8F"/>
    <w:rsid w:val="007706A7"/>
    <w:rsid w:val="007A2336"/>
    <w:rsid w:val="007A2771"/>
    <w:rsid w:val="00880DE0"/>
    <w:rsid w:val="008867CD"/>
    <w:rsid w:val="00895F27"/>
    <w:rsid w:val="008D4604"/>
    <w:rsid w:val="008E4643"/>
    <w:rsid w:val="009180F3"/>
    <w:rsid w:val="00931125"/>
    <w:rsid w:val="009666D1"/>
    <w:rsid w:val="00A02CE2"/>
    <w:rsid w:val="00A152EB"/>
    <w:rsid w:val="00A27749"/>
    <w:rsid w:val="00A93309"/>
    <w:rsid w:val="00B657B9"/>
    <w:rsid w:val="00C32616"/>
    <w:rsid w:val="00C370C6"/>
    <w:rsid w:val="00C722A3"/>
    <w:rsid w:val="00D033FF"/>
    <w:rsid w:val="00D10336"/>
    <w:rsid w:val="00D27B03"/>
    <w:rsid w:val="00D70CF0"/>
    <w:rsid w:val="00DF3C12"/>
    <w:rsid w:val="00E44786"/>
    <w:rsid w:val="00E6536C"/>
    <w:rsid w:val="00EC6DC5"/>
    <w:rsid w:val="00ED6671"/>
    <w:rsid w:val="00EE78AE"/>
    <w:rsid w:val="00F610A2"/>
    <w:rsid w:val="00F9770F"/>
    <w:rsid w:val="00FA0EE8"/>
    <w:rsid w:val="00FF004C"/>
    <w:rsid w:val="02F86FE4"/>
    <w:rsid w:val="2B37E10E"/>
    <w:rsid w:val="307B0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customStyle="1" w:styleId="paragraph">
    <w:name w:val="paragraph"/>
    <w:basedOn w:val="Normal"/>
    <w:rsid w:val="005046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046CC"/>
  </w:style>
  <w:style w:type="character" w:customStyle="1" w:styleId="eop">
    <w:name w:val="eop"/>
    <w:basedOn w:val="DefaultParagraphFont"/>
    <w:rsid w:val="005046CC"/>
  </w:style>
  <w:style w:type="character" w:styleId="UnresolvedMention">
    <w:name w:val="Unresolved Mention"/>
    <w:basedOn w:val="DefaultParagraphFont"/>
    <w:uiPriority w:val="99"/>
    <w:semiHidden/>
    <w:unhideWhenUsed/>
    <w:rsid w:val="005046CC"/>
    <w:rPr>
      <w:color w:val="605E5C"/>
      <w:shd w:val="clear" w:color="auto" w:fill="E1DFDD"/>
    </w:rPr>
  </w:style>
  <w:style w:type="character" w:styleId="CommentReference">
    <w:name w:val="annotation reference"/>
    <w:basedOn w:val="DefaultParagraphFont"/>
    <w:uiPriority w:val="99"/>
    <w:semiHidden/>
    <w:unhideWhenUsed/>
    <w:rsid w:val="00267338"/>
    <w:rPr>
      <w:sz w:val="16"/>
      <w:szCs w:val="16"/>
    </w:rPr>
  </w:style>
  <w:style w:type="paragraph" w:styleId="CommentText">
    <w:name w:val="annotation text"/>
    <w:basedOn w:val="Normal"/>
    <w:link w:val="CommentTextChar"/>
    <w:uiPriority w:val="99"/>
    <w:semiHidden/>
    <w:unhideWhenUsed/>
    <w:rsid w:val="00267338"/>
    <w:pPr>
      <w:spacing w:line="240" w:lineRule="auto"/>
    </w:pPr>
    <w:rPr>
      <w:sz w:val="20"/>
      <w:szCs w:val="20"/>
    </w:rPr>
  </w:style>
  <w:style w:type="character" w:customStyle="1" w:styleId="CommentTextChar">
    <w:name w:val="Comment Text Char"/>
    <w:basedOn w:val="DefaultParagraphFont"/>
    <w:link w:val="CommentText"/>
    <w:uiPriority w:val="99"/>
    <w:semiHidden/>
    <w:rsid w:val="00267338"/>
    <w:rPr>
      <w:sz w:val="20"/>
      <w:szCs w:val="20"/>
    </w:rPr>
  </w:style>
  <w:style w:type="paragraph" w:styleId="CommentSubject">
    <w:name w:val="annotation subject"/>
    <w:basedOn w:val="CommentText"/>
    <w:next w:val="CommentText"/>
    <w:link w:val="CommentSubjectChar"/>
    <w:uiPriority w:val="99"/>
    <w:semiHidden/>
    <w:unhideWhenUsed/>
    <w:rsid w:val="00267338"/>
    <w:rPr>
      <w:b/>
      <w:bCs/>
    </w:rPr>
  </w:style>
  <w:style w:type="character" w:customStyle="1" w:styleId="CommentSubjectChar">
    <w:name w:val="Comment Subject Char"/>
    <w:basedOn w:val="CommentTextChar"/>
    <w:link w:val="CommentSubject"/>
    <w:uiPriority w:val="99"/>
    <w:semiHidden/>
    <w:rsid w:val="00267338"/>
    <w:rPr>
      <w:b/>
      <w:bCs/>
      <w:sz w:val="20"/>
      <w:szCs w:val="20"/>
    </w:rPr>
  </w:style>
  <w:style w:type="paragraph" w:styleId="BalloonText">
    <w:name w:val="Balloon Text"/>
    <w:basedOn w:val="Normal"/>
    <w:link w:val="BalloonTextChar"/>
    <w:uiPriority w:val="99"/>
    <w:semiHidden/>
    <w:unhideWhenUsed/>
    <w:rsid w:val="002673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338"/>
    <w:rPr>
      <w:rFonts w:ascii="Segoe UI" w:hAnsi="Segoe UI" w:cs="Segoe UI"/>
      <w:sz w:val="18"/>
      <w:szCs w:val="18"/>
    </w:rPr>
  </w:style>
  <w:style w:type="paragraph" w:styleId="Header">
    <w:name w:val="header"/>
    <w:basedOn w:val="Normal"/>
    <w:link w:val="HeaderChar"/>
    <w:uiPriority w:val="99"/>
    <w:unhideWhenUsed/>
    <w:rsid w:val="002673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7338"/>
  </w:style>
  <w:style w:type="character" w:styleId="FollowedHyperlink">
    <w:name w:val="FollowedHyperlink"/>
    <w:basedOn w:val="DefaultParagraphFont"/>
    <w:uiPriority w:val="99"/>
    <w:semiHidden/>
    <w:unhideWhenUsed/>
    <w:rsid w:val="00245C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695643">
      <w:bodyDiv w:val="1"/>
      <w:marLeft w:val="0"/>
      <w:marRight w:val="0"/>
      <w:marTop w:val="0"/>
      <w:marBottom w:val="0"/>
      <w:divBdr>
        <w:top w:val="none" w:sz="0" w:space="0" w:color="auto"/>
        <w:left w:val="none" w:sz="0" w:space="0" w:color="auto"/>
        <w:bottom w:val="none" w:sz="0" w:space="0" w:color="auto"/>
        <w:right w:val="none" w:sz="0" w:space="0" w:color="auto"/>
      </w:divBdr>
      <w:divsChild>
        <w:div w:id="877200099">
          <w:marLeft w:val="0"/>
          <w:marRight w:val="0"/>
          <w:marTop w:val="0"/>
          <w:marBottom w:val="0"/>
          <w:divBdr>
            <w:top w:val="none" w:sz="0" w:space="0" w:color="auto"/>
            <w:left w:val="none" w:sz="0" w:space="0" w:color="auto"/>
            <w:bottom w:val="none" w:sz="0" w:space="0" w:color="auto"/>
            <w:right w:val="none" w:sz="0" w:space="0" w:color="auto"/>
          </w:divBdr>
        </w:div>
        <w:div w:id="1099179817">
          <w:marLeft w:val="0"/>
          <w:marRight w:val="0"/>
          <w:marTop w:val="0"/>
          <w:marBottom w:val="0"/>
          <w:divBdr>
            <w:top w:val="none" w:sz="0" w:space="0" w:color="auto"/>
            <w:left w:val="none" w:sz="0" w:space="0" w:color="auto"/>
            <w:bottom w:val="none" w:sz="0" w:space="0" w:color="auto"/>
            <w:right w:val="none" w:sz="0" w:space="0" w:color="auto"/>
          </w:divBdr>
        </w:div>
        <w:div w:id="1708220025">
          <w:marLeft w:val="0"/>
          <w:marRight w:val="0"/>
          <w:marTop w:val="0"/>
          <w:marBottom w:val="0"/>
          <w:divBdr>
            <w:top w:val="none" w:sz="0" w:space="0" w:color="auto"/>
            <w:left w:val="none" w:sz="0" w:space="0" w:color="auto"/>
            <w:bottom w:val="none" w:sz="0" w:space="0" w:color="auto"/>
            <w:right w:val="none" w:sz="0" w:space="0" w:color="auto"/>
          </w:divBdr>
        </w:div>
        <w:div w:id="1543902284">
          <w:marLeft w:val="0"/>
          <w:marRight w:val="0"/>
          <w:marTop w:val="0"/>
          <w:marBottom w:val="0"/>
          <w:divBdr>
            <w:top w:val="none" w:sz="0" w:space="0" w:color="auto"/>
            <w:left w:val="none" w:sz="0" w:space="0" w:color="auto"/>
            <w:bottom w:val="none" w:sz="0" w:space="0" w:color="auto"/>
            <w:right w:val="none" w:sz="0" w:space="0" w:color="auto"/>
          </w:divBdr>
        </w:div>
        <w:div w:id="835144537">
          <w:marLeft w:val="0"/>
          <w:marRight w:val="0"/>
          <w:marTop w:val="0"/>
          <w:marBottom w:val="0"/>
          <w:divBdr>
            <w:top w:val="none" w:sz="0" w:space="0" w:color="auto"/>
            <w:left w:val="none" w:sz="0" w:space="0" w:color="auto"/>
            <w:bottom w:val="none" w:sz="0" w:space="0" w:color="auto"/>
            <w:right w:val="none" w:sz="0" w:space="0" w:color="auto"/>
          </w:divBdr>
        </w:div>
        <w:div w:id="795371090">
          <w:marLeft w:val="0"/>
          <w:marRight w:val="0"/>
          <w:marTop w:val="0"/>
          <w:marBottom w:val="0"/>
          <w:divBdr>
            <w:top w:val="none" w:sz="0" w:space="0" w:color="auto"/>
            <w:left w:val="none" w:sz="0" w:space="0" w:color="auto"/>
            <w:bottom w:val="none" w:sz="0" w:space="0" w:color="auto"/>
            <w:right w:val="none" w:sz="0" w:space="0" w:color="auto"/>
          </w:divBdr>
        </w:div>
        <w:div w:id="220024291">
          <w:marLeft w:val="0"/>
          <w:marRight w:val="0"/>
          <w:marTop w:val="0"/>
          <w:marBottom w:val="0"/>
          <w:divBdr>
            <w:top w:val="none" w:sz="0" w:space="0" w:color="auto"/>
            <w:left w:val="none" w:sz="0" w:space="0" w:color="auto"/>
            <w:bottom w:val="none" w:sz="0" w:space="0" w:color="auto"/>
            <w:right w:val="none" w:sz="0" w:space="0" w:color="auto"/>
          </w:divBdr>
        </w:div>
        <w:div w:id="376007709">
          <w:marLeft w:val="0"/>
          <w:marRight w:val="0"/>
          <w:marTop w:val="0"/>
          <w:marBottom w:val="0"/>
          <w:divBdr>
            <w:top w:val="none" w:sz="0" w:space="0" w:color="auto"/>
            <w:left w:val="none" w:sz="0" w:space="0" w:color="auto"/>
            <w:bottom w:val="none" w:sz="0" w:space="0" w:color="auto"/>
            <w:right w:val="none" w:sz="0" w:space="0" w:color="auto"/>
          </w:divBdr>
        </w:div>
        <w:div w:id="1131825498">
          <w:marLeft w:val="0"/>
          <w:marRight w:val="0"/>
          <w:marTop w:val="0"/>
          <w:marBottom w:val="0"/>
          <w:divBdr>
            <w:top w:val="none" w:sz="0" w:space="0" w:color="auto"/>
            <w:left w:val="none" w:sz="0" w:space="0" w:color="auto"/>
            <w:bottom w:val="none" w:sz="0" w:space="0" w:color="auto"/>
            <w:right w:val="none" w:sz="0" w:space="0" w:color="auto"/>
          </w:divBdr>
        </w:div>
        <w:div w:id="678238135">
          <w:marLeft w:val="0"/>
          <w:marRight w:val="0"/>
          <w:marTop w:val="0"/>
          <w:marBottom w:val="0"/>
          <w:divBdr>
            <w:top w:val="none" w:sz="0" w:space="0" w:color="auto"/>
            <w:left w:val="none" w:sz="0" w:space="0" w:color="auto"/>
            <w:bottom w:val="none" w:sz="0" w:space="0" w:color="auto"/>
            <w:right w:val="none" w:sz="0" w:space="0" w:color="auto"/>
          </w:divBdr>
        </w:div>
        <w:div w:id="1404789344">
          <w:marLeft w:val="0"/>
          <w:marRight w:val="0"/>
          <w:marTop w:val="0"/>
          <w:marBottom w:val="0"/>
          <w:divBdr>
            <w:top w:val="none" w:sz="0" w:space="0" w:color="auto"/>
            <w:left w:val="none" w:sz="0" w:space="0" w:color="auto"/>
            <w:bottom w:val="none" w:sz="0" w:space="0" w:color="auto"/>
            <w:right w:val="none" w:sz="0" w:space="0" w:color="auto"/>
          </w:divBdr>
        </w:div>
      </w:divsChild>
    </w:div>
    <w:div w:id="616639283">
      <w:bodyDiv w:val="1"/>
      <w:marLeft w:val="0"/>
      <w:marRight w:val="0"/>
      <w:marTop w:val="0"/>
      <w:marBottom w:val="0"/>
      <w:divBdr>
        <w:top w:val="none" w:sz="0" w:space="0" w:color="auto"/>
        <w:left w:val="none" w:sz="0" w:space="0" w:color="auto"/>
        <w:bottom w:val="none" w:sz="0" w:space="0" w:color="auto"/>
        <w:right w:val="none" w:sz="0" w:space="0" w:color="auto"/>
      </w:divBdr>
      <w:divsChild>
        <w:div w:id="782462661">
          <w:marLeft w:val="0"/>
          <w:marRight w:val="0"/>
          <w:marTop w:val="0"/>
          <w:marBottom w:val="0"/>
          <w:divBdr>
            <w:top w:val="none" w:sz="0" w:space="0" w:color="auto"/>
            <w:left w:val="none" w:sz="0" w:space="0" w:color="auto"/>
            <w:bottom w:val="none" w:sz="0" w:space="0" w:color="auto"/>
            <w:right w:val="none" w:sz="0" w:space="0" w:color="auto"/>
          </w:divBdr>
        </w:div>
      </w:divsChild>
    </w:div>
    <w:div w:id="637028941">
      <w:bodyDiv w:val="1"/>
      <w:marLeft w:val="0"/>
      <w:marRight w:val="0"/>
      <w:marTop w:val="0"/>
      <w:marBottom w:val="0"/>
      <w:divBdr>
        <w:top w:val="none" w:sz="0" w:space="0" w:color="auto"/>
        <w:left w:val="none" w:sz="0" w:space="0" w:color="auto"/>
        <w:bottom w:val="none" w:sz="0" w:space="0" w:color="auto"/>
        <w:right w:val="none" w:sz="0" w:space="0" w:color="auto"/>
      </w:divBdr>
    </w:div>
    <w:div w:id="967978616">
      <w:bodyDiv w:val="1"/>
      <w:marLeft w:val="0"/>
      <w:marRight w:val="0"/>
      <w:marTop w:val="0"/>
      <w:marBottom w:val="0"/>
      <w:divBdr>
        <w:top w:val="none" w:sz="0" w:space="0" w:color="auto"/>
        <w:left w:val="none" w:sz="0" w:space="0" w:color="auto"/>
        <w:bottom w:val="none" w:sz="0" w:space="0" w:color="auto"/>
        <w:right w:val="none" w:sz="0" w:space="0" w:color="auto"/>
      </w:divBdr>
      <w:divsChild>
        <w:div w:id="1052999573">
          <w:marLeft w:val="0"/>
          <w:marRight w:val="0"/>
          <w:marTop w:val="0"/>
          <w:marBottom w:val="0"/>
          <w:divBdr>
            <w:top w:val="none" w:sz="0" w:space="0" w:color="auto"/>
            <w:left w:val="none" w:sz="0" w:space="0" w:color="auto"/>
            <w:bottom w:val="none" w:sz="0" w:space="0" w:color="auto"/>
            <w:right w:val="none" w:sz="0" w:space="0" w:color="auto"/>
          </w:divBdr>
        </w:div>
        <w:div w:id="494683786">
          <w:marLeft w:val="0"/>
          <w:marRight w:val="0"/>
          <w:marTop w:val="0"/>
          <w:marBottom w:val="0"/>
          <w:divBdr>
            <w:top w:val="none" w:sz="0" w:space="0" w:color="auto"/>
            <w:left w:val="none" w:sz="0" w:space="0" w:color="auto"/>
            <w:bottom w:val="none" w:sz="0" w:space="0" w:color="auto"/>
            <w:right w:val="none" w:sz="0" w:space="0" w:color="auto"/>
          </w:divBdr>
        </w:div>
        <w:div w:id="1233387645">
          <w:marLeft w:val="0"/>
          <w:marRight w:val="0"/>
          <w:marTop w:val="0"/>
          <w:marBottom w:val="0"/>
          <w:divBdr>
            <w:top w:val="none" w:sz="0" w:space="0" w:color="auto"/>
            <w:left w:val="none" w:sz="0" w:space="0" w:color="auto"/>
            <w:bottom w:val="none" w:sz="0" w:space="0" w:color="auto"/>
            <w:right w:val="none" w:sz="0" w:space="0" w:color="auto"/>
          </w:divBdr>
        </w:div>
        <w:div w:id="832985801">
          <w:marLeft w:val="0"/>
          <w:marRight w:val="0"/>
          <w:marTop w:val="0"/>
          <w:marBottom w:val="0"/>
          <w:divBdr>
            <w:top w:val="none" w:sz="0" w:space="0" w:color="auto"/>
            <w:left w:val="none" w:sz="0" w:space="0" w:color="auto"/>
            <w:bottom w:val="none" w:sz="0" w:space="0" w:color="auto"/>
            <w:right w:val="none" w:sz="0" w:space="0" w:color="auto"/>
          </w:divBdr>
        </w:div>
        <w:div w:id="1773546808">
          <w:marLeft w:val="0"/>
          <w:marRight w:val="0"/>
          <w:marTop w:val="0"/>
          <w:marBottom w:val="0"/>
          <w:divBdr>
            <w:top w:val="none" w:sz="0" w:space="0" w:color="auto"/>
            <w:left w:val="none" w:sz="0" w:space="0" w:color="auto"/>
            <w:bottom w:val="none" w:sz="0" w:space="0" w:color="auto"/>
            <w:right w:val="none" w:sz="0" w:space="0" w:color="auto"/>
          </w:divBdr>
        </w:div>
        <w:div w:id="1350717241">
          <w:marLeft w:val="0"/>
          <w:marRight w:val="0"/>
          <w:marTop w:val="0"/>
          <w:marBottom w:val="0"/>
          <w:divBdr>
            <w:top w:val="none" w:sz="0" w:space="0" w:color="auto"/>
            <w:left w:val="none" w:sz="0" w:space="0" w:color="auto"/>
            <w:bottom w:val="none" w:sz="0" w:space="0" w:color="auto"/>
            <w:right w:val="none" w:sz="0" w:space="0" w:color="auto"/>
          </w:divBdr>
        </w:div>
        <w:div w:id="1846360412">
          <w:marLeft w:val="0"/>
          <w:marRight w:val="0"/>
          <w:marTop w:val="0"/>
          <w:marBottom w:val="0"/>
          <w:divBdr>
            <w:top w:val="none" w:sz="0" w:space="0" w:color="auto"/>
            <w:left w:val="none" w:sz="0" w:space="0" w:color="auto"/>
            <w:bottom w:val="none" w:sz="0" w:space="0" w:color="auto"/>
            <w:right w:val="none" w:sz="0" w:space="0" w:color="auto"/>
          </w:divBdr>
        </w:div>
        <w:div w:id="138768262">
          <w:marLeft w:val="0"/>
          <w:marRight w:val="0"/>
          <w:marTop w:val="0"/>
          <w:marBottom w:val="0"/>
          <w:divBdr>
            <w:top w:val="none" w:sz="0" w:space="0" w:color="auto"/>
            <w:left w:val="none" w:sz="0" w:space="0" w:color="auto"/>
            <w:bottom w:val="none" w:sz="0" w:space="0" w:color="auto"/>
            <w:right w:val="none" w:sz="0" w:space="0" w:color="auto"/>
          </w:divBdr>
        </w:div>
        <w:div w:id="324552341">
          <w:marLeft w:val="0"/>
          <w:marRight w:val="0"/>
          <w:marTop w:val="0"/>
          <w:marBottom w:val="0"/>
          <w:divBdr>
            <w:top w:val="none" w:sz="0" w:space="0" w:color="auto"/>
            <w:left w:val="none" w:sz="0" w:space="0" w:color="auto"/>
            <w:bottom w:val="none" w:sz="0" w:space="0" w:color="auto"/>
            <w:right w:val="none" w:sz="0" w:space="0" w:color="auto"/>
          </w:divBdr>
        </w:div>
        <w:div w:id="1743406757">
          <w:marLeft w:val="0"/>
          <w:marRight w:val="0"/>
          <w:marTop w:val="0"/>
          <w:marBottom w:val="0"/>
          <w:divBdr>
            <w:top w:val="none" w:sz="0" w:space="0" w:color="auto"/>
            <w:left w:val="none" w:sz="0" w:space="0" w:color="auto"/>
            <w:bottom w:val="none" w:sz="0" w:space="0" w:color="auto"/>
            <w:right w:val="none" w:sz="0" w:space="0" w:color="auto"/>
          </w:divBdr>
        </w:div>
        <w:div w:id="1002783717">
          <w:marLeft w:val="0"/>
          <w:marRight w:val="0"/>
          <w:marTop w:val="0"/>
          <w:marBottom w:val="0"/>
          <w:divBdr>
            <w:top w:val="none" w:sz="0" w:space="0" w:color="auto"/>
            <w:left w:val="none" w:sz="0" w:space="0" w:color="auto"/>
            <w:bottom w:val="none" w:sz="0" w:space="0" w:color="auto"/>
            <w:right w:val="none" w:sz="0" w:space="0" w:color="auto"/>
          </w:divBdr>
        </w:div>
      </w:divsChild>
    </w:div>
    <w:div w:id="1310288568">
      <w:bodyDiv w:val="1"/>
      <w:marLeft w:val="0"/>
      <w:marRight w:val="0"/>
      <w:marTop w:val="0"/>
      <w:marBottom w:val="0"/>
      <w:divBdr>
        <w:top w:val="none" w:sz="0" w:space="0" w:color="auto"/>
        <w:left w:val="none" w:sz="0" w:space="0" w:color="auto"/>
        <w:bottom w:val="none" w:sz="0" w:space="0" w:color="auto"/>
        <w:right w:val="none" w:sz="0" w:space="0" w:color="auto"/>
      </w:divBdr>
    </w:div>
    <w:div w:id="1332027716">
      <w:bodyDiv w:val="1"/>
      <w:marLeft w:val="0"/>
      <w:marRight w:val="0"/>
      <w:marTop w:val="0"/>
      <w:marBottom w:val="0"/>
      <w:divBdr>
        <w:top w:val="none" w:sz="0" w:space="0" w:color="auto"/>
        <w:left w:val="none" w:sz="0" w:space="0" w:color="auto"/>
        <w:bottom w:val="none" w:sz="0" w:space="0" w:color="auto"/>
        <w:right w:val="none" w:sz="0" w:space="0" w:color="auto"/>
      </w:divBdr>
    </w:div>
    <w:div w:id="1358658339">
      <w:bodyDiv w:val="1"/>
      <w:marLeft w:val="0"/>
      <w:marRight w:val="0"/>
      <w:marTop w:val="0"/>
      <w:marBottom w:val="0"/>
      <w:divBdr>
        <w:top w:val="none" w:sz="0" w:space="0" w:color="auto"/>
        <w:left w:val="none" w:sz="0" w:space="0" w:color="auto"/>
        <w:bottom w:val="none" w:sz="0" w:space="0" w:color="auto"/>
        <w:right w:val="none" w:sz="0" w:space="0" w:color="auto"/>
      </w:divBdr>
      <w:divsChild>
        <w:div w:id="1836990811">
          <w:marLeft w:val="0"/>
          <w:marRight w:val="0"/>
          <w:marTop w:val="0"/>
          <w:marBottom w:val="0"/>
          <w:divBdr>
            <w:top w:val="none" w:sz="0" w:space="0" w:color="auto"/>
            <w:left w:val="none" w:sz="0" w:space="0" w:color="auto"/>
            <w:bottom w:val="none" w:sz="0" w:space="0" w:color="auto"/>
            <w:right w:val="none" w:sz="0" w:space="0" w:color="auto"/>
          </w:divBdr>
        </w:div>
      </w:divsChild>
    </w:div>
    <w:div w:id="1450777734">
      <w:bodyDiv w:val="1"/>
      <w:marLeft w:val="0"/>
      <w:marRight w:val="0"/>
      <w:marTop w:val="0"/>
      <w:marBottom w:val="0"/>
      <w:divBdr>
        <w:top w:val="none" w:sz="0" w:space="0" w:color="auto"/>
        <w:left w:val="none" w:sz="0" w:space="0" w:color="auto"/>
        <w:bottom w:val="none" w:sz="0" w:space="0" w:color="auto"/>
        <w:right w:val="none" w:sz="0" w:space="0" w:color="auto"/>
      </w:divBdr>
    </w:div>
    <w:div w:id="168165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www.CASEce.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twitter.com/#!/casece" TargetMode="External"/><Relationship Id="rId17" Type="http://schemas.openxmlformats.org/officeDocument/2006/relationships/image" Target="media/image4.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linkedin.com/company/case-construction-equipment" TargetMode="External"/><Relationship Id="rId20" Type="http://schemas.openxmlformats.org/officeDocument/2006/relationships/hyperlink" Target="mailto:pete@copestone.uk.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eader" Target="header2.xml"/><Relationship Id="rId10" Type="http://schemas.openxmlformats.org/officeDocument/2006/relationships/hyperlink" Target="https://www.facebook.com/caseconstructionequipment" TargetMode="External"/><Relationship Id="rId19" Type="http://schemas.openxmlformats.org/officeDocument/2006/relationships/hyperlink" Target="http://www.cnhindustrial.com" TargetMode="External"/><Relationship Id="rId4" Type="http://schemas.openxmlformats.org/officeDocument/2006/relationships/styles" Target="styles.xml"/><Relationship Id="rId9" Type="http://schemas.openxmlformats.org/officeDocument/2006/relationships/hyperlink" Target="http://www.casecetools.com/press-kit" TargetMode="External"/><Relationship Id="rId14" Type="http://schemas.openxmlformats.org/officeDocument/2006/relationships/hyperlink" Target="https://www.youtube.com/user/Caseatwork"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530B7015-53DD-4577-83E3-DF4B982E62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3.xml><?xml version="1.0" encoding="utf-8"?>
<ds:datastoreItem xmlns:ds="http://schemas.openxmlformats.org/officeDocument/2006/customXml" ds:itemID="{DA7DC714-75D3-4383-80A7-A16D2D1EC0DE}">
  <ds:schemaRefs>
    <ds:schemaRef ds:uri="http://schemas.microsoft.com/office/2006/metadata/properties"/>
    <ds:schemaRef ds:uri="http://schemas.microsoft.com/office/infopath/2007/PartnerControls"/>
    <ds:schemaRef ds:uri="ae82bc55-adb9-499f-a89d-8cc34ff9b62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2337</Characters>
  <Application>Microsoft Office Word</Application>
  <DocSecurity>0</DocSecurity>
  <Lines>19</Lines>
  <Paragraphs>5</Paragraphs>
  <ScaleCrop>false</ScaleCrop>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Pete Bayliss</cp:lastModifiedBy>
  <cp:revision>2</cp:revision>
  <dcterms:created xsi:type="dcterms:W3CDTF">2021-02-24T09:38:00Z</dcterms:created>
  <dcterms:modified xsi:type="dcterms:W3CDTF">2021-02-24T09:38:00Z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