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C9488E" w14:textId="1B8B3718" w:rsidR="008D0B2D" w:rsidRPr="00150E8E" w:rsidRDefault="00150E8E" w:rsidP="00C77D34">
      <w:pPr>
        <w:jc w:val="both"/>
        <w:rPr>
          <w:b/>
          <w:sz w:val="22"/>
          <w:szCs w:val="22"/>
        </w:rPr>
      </w:pPr>
      <w:r w:rsidRPr="00150E8E">
        <w:rPr>
          <w:b/>
          <w:sz w:val="22"/>
          <w:szCs w:val="22"/>
        </w:rPr>
        <w:t xml:space="preserve">Il nuovo escavatore </w:t>
      </w:r>
      <w:r w:rsidR="008D0B2D" w:rsidRPr="00150E8E">
        <w:rPr>
          <w:b/>
          <w:sz w:val="22"/>
          <w:szCs w:val="22"/>
        </w:rPr>
        <w:t>CX245D SR</w:t>
      </w:r>
      <w:r>
        <w:rPr>
          <w:b/>
          <w:sz w:val="22"/>
          <w:szCs w:val="22"/>
        </w:rPr>
        <w:t>:</w:t>
      </w:r>
      <w:r w:rsidRPr="00150E8E">
        <w:rPr>
          <w:b/>
          <w:sz w:val="22"/>
          <w:szCs w:val="22"/>
        </w:rPr>
        <w:t xml:space="preserve"> consumi più efficienti, </w:t>
      </w:r>
      <w:r w:rsidR="00C538A6">
        <w:rPr>
          <w:b/>
          <w:sz w:val="22"/>
          <w:szCs w:val="22"/>
        </w:rPr>
        <w:t xml:space="preserve">manovre </w:t>
      </w:r>
      <w:r>
        <w:rPr>
          <w:b/>
          <w:sz w:val="22"/>
          <w:szCs w:val="22"/>
        </w:rPr>
        <w:t>precisi</w:t>
      </w:r>
      <w:r w:rsidR="00C538A6">
        <w:rPr>
          <w:b/>
          <w:sz w:val="22"/>
          <w:szCs w:val="22"/>
        </w:rPr>
        <w:t>ssime,</w:t>
      </w:r>
      <w:r w:rsidRPr="00150E8E">
        <w:rPr>
          <w:b/>
          <w:sz w:val="22"/>
          <w:szCs w:val="22"/>
        </w:rPr>
        <w:t xml:space="preserve"> forza di scavo e capacità di sol</w:t>
      </w:r>
      <w:r>
        <w:rPr>
          <w:b/>
          <w:sz w:val="22"/>
          <w:szCs w:val="22"/>
        </w:rPr>
        <w:t>l</w:t>
      </w:r>
      <w:r w:rsidRPr="00150E8E">
        <w:rPr>
          <w:b/>
          <w:sz w:val="22"/>
          <w:szCs w:val="22"/>
        </w:rPr>
        <w:t>evamento</w:t>
      </w:r>
      <w:r>
        <w:rPr>
          <w:b/>
          <w:sz w:val="22"/>
          <w:szCs w:val="22"/>
        </w:rPr>
        <w:t xml:space="preserve"> superiori</w:t>
      </w:r>
      <w:r w:rsidR="008D0B2D" w:rsidRPr="00150E8E">
        <w:rPr>
          <w:b/>
          <w:sz w:val="22"/>
          <w:szCs w:val="22"/>
        </w:rPr>
        <w:t xml:space="preserve">. </w:t>
      </w:r>
    </w:p>
    <w:p w14:paraId="76094758" w14:textId="77777777" w:rsidR="008D0B2D" w:rsidRPr="00150E8E" w:rsidRDefault="008D0B2D" w:rsidP="00C77D34">
      <w:pPr>
        <w:jc w:val="both"/>
        <w:rPr>
          <w:b/>
          <w:sz w:val="22"/>
          <w:szCs w:val="22"/>
        </w:rPr>
      </w:pPr>
    </w:p>
    <w:p w14:paraId="1AA00362" w14:textId="77777777" w:rsidR="0059519E" w:rsidRPr="00150E8E" w:rsidRDefault="0059519E" w:rsidP="00C77D34">
      <w:pPr>
        <w:jc w:val="both"/>
        <w:rPr>
          <w:b/>
          <w:sz w:val="22"/>
          <w:szCs w:val="22"/>
        </w:rPr>
      </w:pPr>
    </w:p>
    <w:p w14:paraId="7826A605" w14:textId="65CB9288" w:rsidR="008D0B2D" w:rsidRPr="00150E8E" w:rsidRDefault="00150E8E" w:rsidP="00C77D34">
      <w:pPr>
        <w:pStyle w:val="01TESTO"/>
        <w:shd w:val="clear" w:color="auto" w:fill="FFFFFF" w:themeFill="background1"/>
        <w:jc w:val="both"/>
      </w:pPr>
      <w:r w:rsidRPr="00150E8E">
        <w:t>To</w:t>
      </w:r>
      <w:r w:rsidR="008D0B2D" w:rsidRPr="00150E8E">
        <w:t>rin</w:t>
      </w:r>
      <w:r w:rsidRPr="00150E8E">
        <w:t>o</w:t>
      </w:r>
      <w:r w:rsidR="008D0B2D" w:rsidRPr="00150E8E">
        <w:t>, 2</w:t>
      </w:r>
      <w:r w:rsidR="009159AE">
        <w:t>8</w:t>
      </w:r>
      <w:bookmarkStart w:id="0" w:name="_GoBack"/>
      <w:bookmarkEnd w:id="0"/>
      <w:r w:rsidR="008D0B2D" w:rsidRPr="00150E8E">
        <w:t xml:space="preserve"> </w:t>
      </w:r>
      <w:r w:rsidRPr="00150E8E">
        <w:t>a</w:t>
      </w:r>
      <w:r w:rsidR="008D0B2D" w:rsidRPr="00150E8E">
        <w:t>pril</w:t>
      </w:r>
      <w:r w:rsidRPr="00150E8E">
        <w:t>e</w:t>
      </w:r>
      <w:r w:rsidR="008D0B2D" w:rsidRPr="00150E8E">
        <w:t xml:space="preserve"> 2017</w:t>
      </w:r>
    </w:p>
    <w:p w14:paraId="549BCD7A" w14:textId="77777777" w:rsidR="008D0B2D" w:rsidRPr="00150E8E" w:rsidRDefault="008D0B2D" w:rsidP="00C77D34">
      <w:pPr>
        <w:jc w:val="both"/>
        <w:rPr>
          <w:b/>
          <w:sz w:val="22"/>
          <w:szCs w:val="22"/>
        </w:rPr>
      </w:pPr>
    </w:p>
    <w:p w14:paraId="53F15856" w14:textId="4A172E8C" w:rsidR="008D0B2D" w:rsidRPr="00150E8E" w:rsidRDefault="008D0B2D" w:rsidP="00C77D34">
      <w:pPr>
        <w:pStyle w:val="01TESTO"/>
        <w:shd w:val="clear" w:color="auto" w:fill="FFFFFF" w:themeFill="background1"/>
        <w:jc w:val="both"/>
      </w:pPr>
      <w:r w:rsidRPr="00150E8E">
        <w:t xml:space="preserve">CASE Construction Equipment </w:t>
      </w:r>
      <w:r w:rsidR="00C538A6">
        <w:t xml:space="preserve">ha aggiunto </w:t>
      </w:r>
      <w:r w:rsidR="00150E8E" w:rsidRPr="00150E8E">
        <w:t xml:space="preserve">agli escavatori </w:t>
      </w:r>
      <w:r w:rsidR="00150E8E">
        <w:t xml:space="preserve">della </w:t>
      </w:r>
      <w:r w:rsidR="00150E8E" w:rsidRPr="00150E8E">
        <w:t xml:space="preserve">Serie D il nuovissimo </w:t>
      </w:r>
      <w:r w:rsidRPr="00150E8E">
        <w:t>CX245D SR</w:t>
      </w:r>
      <w:r w:rsidR="00150E8E">
        <w:t xml:space="preserve"> (Short Radius)</w:t>
      </w:r>
      <w:r w:rsidRPr="00150E8E">
        <w:t xml:space="preserve"> </w:t>
      </w:r>
      <w:r w:rsidR="001155C5">
        <w:t xml:space="preserve">a raggio di rotazione </w:t>
      </w:r>
      <w:r w:rsidR="00150E8E" w:rsidRPr="00150E8E">
        <w:t>minimo</w:t>
      </w:r>
      <w:r w:rsidRPr="00150E8E">
        <w:t xml:space="preserve">. </w:t>
      </w:r>
      <w:r w:rsidR="00150E8E">
        <w:t>Progettato per fornire</w:t>
      </w:r>
      <w:r w:rsidR="00150E8E" w:rsidRPr="00150E8E">
        <w:t xml:space="preserve"> maggiore </w:t>
      </w:r>
      <w:r w:rsidR="00150E8E">
        <w:t>p</w:t>
      </w:r>
      <w:r w:rsidR="00150E8E" w:rsidRPr="00150E8E">
        <w:t xml:space="preserve">otenza di scavo </w:t>
      </w:r>
      <w:r w:rsidR="00150E8E">
        <w:t>e sollevamento nelle aree di lavoro ristrette</w:t>
      </w:r>
      <w:r w:rsidRPr="00150E8E">
        <w:t xml:space="preserve">, </w:t>
      </w:r>
      <w:r w:rsidR="00150E8E">
        <w:t>il</w:t>
      </w:r>
      <w:r w:rsidRPr="00150E8E">
        <w:t xml:space="preserve"> CX245D SR </w:t>
      </w:r>
      <w:r w:rsidR="00150E8E">
        <w:t>è do</w:t>
      </w:r>
      <w:r w:rsidR="00C538A6">
        <w:t>tato di un contrappeso compatto e di una nuova posizione</w:t>
      </w:r>
      <w:r w:rsidR="00150E8E">
        <w:t xml:space="preserve"> del braccio che minimizza </w:t>
      </w:r>
      <w:r w:rsidR="001155C5">
        <w:t>l’ingombro</w:t>
      </w:r>
      <w:r w:rsidR="00150E8E">
        <w:t xml:space="preserve"> della macchina</w:t>
      </w:r>
      <w:r w:rsidR="00C538A6">
        <w:t>. Risultato:</w:t>
      </w:r>
      <w:r w:rsidR="00150E8E">
        <w:t xml:space="preserve"> un escavatore altamente produttivo e </w:t>
      </w:r>
      <w:r w:rsidR="00A168F0">
        <w:t xml:space="preserve">facilmente </w:t>
      </w:r>
      <w:r w:rsidR="00150E8E">
        <w:t>manovrabile</w:t>
      </w:r>
      <w:r w:rsidR="00C538A6">
        <w:t>,</w:t>
      </w:r>
      <w:r w:rsidR="00150E8E">
        <w:t xml:space="preserve"> ideale per lavorare negli spazi angusti come i cantieri stradali, i ponti</w:t>
      </w:r>
      <w:r w:rsidR="001155C5">
        <w:t xml:space="preserve"> e </w:t>
      </w:r>
      <w:r w:rsidR="00DA6924">
        <w:t>i</w:t>
      </w:r>
      <w:r w:rsidR="001155C5">
        <w:t xml:space="preserve"> progetti residenziali e</w:t>
      </w:r>
      <w:r w:rsidR="00150E8E">
        <w:t xml:space="preserve"> urbani. </w:t>
      </w:r>
    </w:p>
    <w:p w14:paraId="2D3C8F7C" w14:textId="77777777" w:rsidR="0059519E" w:rsidRPr="00150E8E" w:rsidRDefault="0059519E" w:rsidP="00C77D34">
      <w:pPr>
        <w:pStyle w:val="01TESTO"/>
        <w:shd w:val="clear" w:color="auto" w:fill="FFFFFF" w:themeFill="background1"/>
        <w:jc w:val="both"/>
      </w:pPr>
    </w:p>
    <w:p w14:paraId="6CD6B288" w14:textId="6C6108DD" w:rsidR="008D0B2D" w:rsidRPr="00150E8E" w:rsidRDefault="00150E8E" w:rsidP="00C77D34">
      <w:pPr>
        <w:pStyle w:val="01TESTO"/>
        <w:shd w:val="clear" w:color="auto" w:fill="FFFFFF" w:themeFill="background1"/>
        <w:jc w:val="both"/>
      </w:pPr>
      <w:r>
        <w:t xml:space="preserve">Con un peso operativo di </w:t>
      </w:r>
      <w:r w:rsidR="008D0B2D" w:rsidRPr="00150E8E">
        <w:t>26 ton</w:t>
      </w:r>
      <w:r>
        <w:t xml:space="preserve">nellate </w:t>
      </w:r>
      <w:r w:rsidR="005F382F">
        <w:t xml:space="preserve">e un motore Tier 4 Final/Stage IV da </w:t>
      </w:r>
      <w:r w:rsidR="008D0B2D" w:rsidRPr="00150E8E">
        <w:t>160 HP</w:t>
      </w:r>
      <w:r w:rsidR="005F382F">
        <w:t>, il</w:t>
      </w:r>
      <w:r w:rsidR="008D0B2D" w:rsidRPr="00150E8E">
        <w:t xml:space="preserve"> CX245D SR </w:t>
      </w:r>
      <w:r w:rsidR="005F382F" w:rsidRPr="00381C31">
        <w:rPr>
          <w:color w:val="auto"/>
        </w:rPr>
        <w:t xml:space="preserve">offre </w:t>
      </w:r>
      <w:r w:rsidR="006C4B48" w:rsidRPr="00381C31">
        <w:rPr>
          <w:color w:val="auto"/>
        </w:rPr>
        <w:t xml:space="preserve">una maggiore forza </w:t>
      </w:r>
      <w:r w:rsidR="005F382F" w:rsidRPr="00381C31">
        <w:rPr>
          <w:color w:val="auto"/>
        </w:rPr>
        <w:t>di scavo</w:t>
      </w:r>
      <w:r w:rsidR="00381C31">
        <w:t xml:space="preserve"> alla benna</w:t>
      </w:r>
      <w:r w:rsidR="005F382F">
        <w:t xml:space="preserve"> e una capacità di sollevamento superiore a quella dei modelli precedenti</w:t>
      </w:r>
      <w:r w:rsidR="008D0B2D" w:rsidRPr="00150E8E">
        <w:t xml:space="preserve">. </w:t>
      </w:r>
    </w:p>
    <w:p w14:paraId="038BFCB4" w14:textId="5311283D" w:rsidR="008D0B2D" w:rsidRPr="00150E8E" w:rsidRDefault="005F382F" w:rsidP="00C77D34">
      <w:pPr>
        <w:pStyle w:val="01TESTO"/>
        <w:shd w:val="clear" w:color="auto" w:fill="FFFFFF" w:themeFill="background1"/>
        <w:jc w:val="both"/>
      </w:pPr>
      <w:r>
        <w:t xml:space="preserve">Ogni modello della Serie </w:t>
      </w:r>
      <w:r w:rsidR="008D0B2D" w:rsidRPr="00150E8E">
        <w:t xml:space="preserve">D </w:t>
      </w:r>
      <w:r>
        <w:t xml:space="preserve">è costruito per fornire vantaggi operativi considerevoli, compresi tempi ciclo </w:t>
      </w:r>
      <w:r w:rsidRPr="00381C31">
        <w:rPr>
          <w:color w:val="auto"/>
        </w:rPr>
        <w:t xml:space="preserve">inferiori, </w:t>
      </w:r>
      <w:r w:rsidR="006C4B48" w:rsidRPr="00381C31">
        <w:rPr>
          <w:color w:val="auto"/>
        </w:rPr>
        <w:t xml:space="preserve">reattività e controllo multifunzione migliorati </w:t>
      </w:r>
      <w:r w:rsidRPr="00381C31">
        <w:rPr>
          <w:color w:val="auto"/>
        </w:rPr>
        <w:t>e consumi più efficienti</w:t>
      </w:r>
      <w:r w:rsidR="008D0B2D" w:rsidRPr="00381C31">
        <w:rPr>
          <w:color w:val="auto"/>
        </w:rPr>
        <w:t xml:space="preserve">. </w:t>
      </w:r>
      <w:r w:rsidRPr="00381C31">
        <w:rPr>
          <w:color w:val="auto"/>
        </w:rPr>
        <w:t>Una pompa idraulica controllata</w:t>
      </w:r>
      <w:r>
        <w:t xml:space="preserve"> elettronicamente </w:t>
      </w:r>
      <w:r w:rsidRPr="00A168F0">
        <w:t xml:space="preserve">e valvole </w:t>
      </w:r>
      <w:r w:rsidR="00A168F0">
        <w:t xml:space="preserve">solenoidi e </w:t>
      </w:r>
      <w:r w:rsidRPr="00A168F0">
        <w:t>di controllo più grandi aumentano la capacità di sollevamento e migliorano la risposta dei comandi.</w:t>
      </w:r>
    </w:p>
    <w:p w14:paraId="07594B69" w14:textId="77777777" w:rsidR="0059519E" w:rsidRPr="00150E8E" w:rsidRDefault="0059519E" w:rsidP="00C77D34">
      <w:pPr>
        <w:pStyle w:val="01TESTO"/>
        <w:shd w:val="clear" w:color="auto" w:fill="FFFFFF" w:themeFill="background1"/>
        <w:jc w:val="both"/>
      </w:pPr>
    </w:p>
    <w:p w14:paraId="2C6A2B15" w14:textId="21B54DC6" w:rsidR="008D0B2D" w:rsidRPr="00150E8E" w:rsidRDefault="00A168F0" w:rsidP="00C77D34">
      <w:pPr>
        <w:pStyle w:val="01TESTO"/>
        <w:shd w:val="clear" w:color="auto" w:fill="FFFFFF" w:themeFill="background1"/>
        <w:jc w:val="both"/>
      </w:pPr>
      <w:r>
        <w:t xml:space="preserve">Rispetto agli escavatori CASE delle generazioni precedenti, sui modelli della Serie D molte nuove funzionalità sono di serie; questo </w:t>
      </w:r>
      <w:r w:rsidR="005F382F">
        <w:t xml:space="preserve">semplifica il processo di acquisto e rende le macchine estremamente versatili e </w:t>
      </w:r>
      <w:r w:rsidR="00C538A6">
        <w:t>apprezzate dagli operatori</w:t>
      </w:r>
      <w:r w:rsidR="008D0B2D" w:rsidRPr="00150E8E">
        <w:t xml:space="preserve">. </w:t>
      </w:r>
    </w:p>
    <w:p w14:paraId="6565ACCB" w14:textId="77777777" w:rsidR="008D0B2D" w:rsidRPr="00150E8E" w:rsidRDefault="008D0B2D" w:rsidP="00C77D34">
      <w:pPr>
        <w:pStyle w:val="01TESTO"/>
        <w:shd w:val="clear" w:color="auto" w:fill="FFFFFF" w:themeFill="background1"/>
        <w:jc w:val="both"/>
      </w:pPr>
    </w:p>
    <w:p w14:paraId="7A7420DB" w14:textId="33F12C31" w:rsidR="008D0B2D" w:rsidRPr="00150E8E" w:rsidRDefault="005F382F" w:rsidP="00C77D34">
      <w:pPr>
        <w:pStyle w:val="01TESTO"/>
        <w:shd w:val="clear" w:color="auto" w:fill="FFFFFF" w:themeFill="background1"/>
        <w:jc w:val="both"/>
        <w:rPr>
          <w:b/>
        </w:rPr>
      </w:pPr>
      <w:r>
        <w:rPr>
          <w:b/>
        </w:rPr>
        <w:t xml:space="preserve">Soluzione </w:t>
      </w:r>
      <w:r w:rsidR="008D0B2D" w:rsidRPr="00150E8E">
        <w:rPr>
          <w:b/>
        </w:rPr>
        <w:t xml:space="preserve">Tier 4 final/ Stage IV </w:t>
      </w:r>
      <w:r>
        <w:rPr>
          <w:b/>
        </w:rPr>
        <w:t>esente da manutenzione</w:t>
      </w:r>
    </w:p>
    <w:p w14:paraId="0003861F" w14:textId="4488A080" w:rsidR="008D0B2D" w:rsidRPr="00150E8E" w:rsidRDefault="005F382F" w:rsidP="00C77D34">
      <w:pPr>
        <w:pStyle w:val="01TESTO"/>
        <w:shd w:val="clear" w:color="auto" w:fill="FFFFFF" w:themeFill="background1"/>
        <w:jc w:val="both"/>
      </w:pPr>
      <w:r>
        <w:t xml:space="preserve">L’escavatore </w:t>
      </w:r>
      <w:r w:rsidR="008D0B2D" w:rsidRPr="00150E8E">
        <w:t xml:space="preserve">CASE CX245D SR </w:t>
      </w:r>
      <w:r w:rsidR="00C538A6">
        <w:t xml:space="preserve">adempie alla normativa </w:t>
      </w:r>
      <w:r>
        <w:t>sulle emissioni allo scarico</w:t>
      </w:r>
      <w:r w:rsidR="008D0B2D" w:rsidRPr="00150E8E">
        <w:t xml:space="preserve"> Tier 4 Final/Stage IV </w:t>
      </w:r>
      <w:r>
        <w:t>tramite un’innovativa combinazione</w:t>
      </w:r>
      <w:r w:rsidR="008D0B2D" w:rsidRPr="00150E8E">
        <w:t xml:space="preserve"> </w:t>
      </w:r>
      <w:r>
        <w:t>di SCR (Riduzione catalitica selettiva) e DOC (</w:t>
      </w:r>
      <w:r w:rsidR="00106815">
        <w:t xml:space="preserve">catalizzatore di ossidazione </w:t>
      </w:r>
      <w:r w:rsidR="005320A4">
        <w:t>del gasolio</w:t>
      </w:r>
      <w:r w:rsidR="00106815">
        <w:t>) che aiuta a massimizzare tempi operativi e prestazioni, con una manutenzione ridotta al minimo</w:t>
      </w:r>
      <w:r w:rsidR="008D0B2D" w:rsidRPr="00150E8E">
        <w:t>.</w:t>
      </w:r>
      <w:r w:rsidR="008B24F0">
        <w:t xml:space="preserve"> Inoltre, non</w:t>
      </w:r>
      <w:r w:rsidR="00106815">
        <w:t xml:space="preserve"> essendoci filtro antiparticolato (DPF), vengono eliminati i costi per la rigenerazione e la manutenzione dello stesso</w:t>
      </w:r>
      <w:r w:rsidR="008D0B2D" w:rsidRPr="00150E8E">
        <w:t xml:space="preserve">. </w:t>
      </w:r>
    </w:p>
    <w:p w14:paraId="223CFD4C" w14:textId="03BCB9FF" w:rsidR="008D0B2D" w:rsidRPr="00150E8E" w:rsidRDefault="00106815" w:rsidP="00C77D34">
      <w:pPr>
        <w:pStyle w:val="01TESTO"/>
        <w:shd w:val="clear" w:color="auto" w:fill="FFFFFF" w:themeFill="background1"/>
        <w:jc w:val="both"/>
      </w:pPr>
      <w:r>
        <w:t>Il sistema è molto economico anche nell’u</w:t>
      </w:r>
      <w:r w:rsidR="00C538A6">
        <w:t>tilizz</w:t>
      </w:r>
      <w:r>
        <w:t>o dell’</w:t>
      </w:r>
      <w:r w:rsidR="008D0B2D" w:rsidRPr="00150E8E">
        <w:t xml:space="preserve">AdBlue, </w:t>
      </w:r>
      <w:r w:rsidR="008B24F0">
        <w:t xml:space="preserve">che ammonta ad </w:t>
      </w:r>
      <w:r>
        <w:t xml:space="preserve">appena </w:t>
      </w:r>
      <w:r w:rsidR="008B24F0">
        <w:t xml:space="preserve">il </w:t>
      </w:r>
      <w:r w:rsidR="008D0B2D" w:rsidRPr="00150E8E">
        <w:t>2</w:t>
      </w:r>
      <w:r>
        <w:t>,</w:t>
      </w:r>
      <w:r w:rsidR="008D0B2D" w:rsidRPr="00150E8E">
        <w:t>5%</w:t>
      </w:r>
      <w:r w:rsidR="00AB749A" w:rsidRPr="00150E8E">
        <w:t xml:space="preserve"> </w:t>
      </w:r>
      <w:r w:rsidR="008D0B2D" w:rsidRPr="00150E8E">
        <w:t xml:space="preserve">- 3% </w:t>
      </w:r>
      <w:r>
        <w:t xml:space="preserve">del consumo di </w:t>
      </w:r>
      <w:r w:rsidRPr="00381C31">
        <w:rPr>
          <w:color w:val="auto"/>
        </w:rPr>
        <w:t>carburante</w:t>
      </w:r>
      <w:r w:rsidR="008D0B2D" w:rsidRPr="00381C31">
        <w:rPr>
          <w:color w:val="auto"/>
        </w:rPr>
        <w:t xml:space="preserve">. </w:t>
      </w:r>
      <w:r w:rsidRPr="00381C31">
        <w:rPr>
          <w:color w:val="auto"/>
        </w:rPr>
        <w:t xml:space="preserve">Il grande serbatoio di </w:t>
      </w:r>
      <w:r w:rsidR="008D0B2D" w:rsidRPr="00381C31">
        <w:rPr>
          <w:color w:val="auto"/>
        </w:rPr>
        <w:t xml:space="preserve">AdBlue </w:t>
      </w:r>
      <w:r w:rsidRPr="00381C31">
        <w:rPr>
          <w:color w:val="auto"/>
        </w:rPr>
        <w:t xml:space="preserve">necessita di essere riempito </w:t>
      </w:r>
      <w:r w:rsidR="006C4B48" w:rsidRPr="00381C31">
        <w:rPr>
          <w:color w:val="auto"/>
        </w:rPr>
        <w:t xml:space="preserve">solamente </w:t>
      </w:r>
      <w:r w:rsidRPr="00381C31">
        <w:rPr>
          <w:color w:val="auto"/>
        </w:rPr>
        <w:t xml:space="preserve">ogni 5 pieni </w:t>
      </w:r>
      <w:r w:rsidR="005320A4" w:rsidRPr="00381C31">
        <w:rPr>
          <w:color w:val="auto"/>
        </w:rPr>
        <w:t xml:space="preserve">per tempi </w:t>
      </w:r>
      <w:r w:rsidR="006C4B48" w:rsidRPr="00381C31">
        <w:rPr>
          <w:color w:val="auto"/>
        </w:rPr>
        <w:t xml:space="preserve">non operativi </w:t>
      </w:r>
      <w:r w:rsidR="005320A4" w:rsidRPr="00381C31">
        <w:rPr>
          <w:color w:val="auto"/>
        </w:rPr>
        <w:t>ridotti al</w:t>
      </w:r>
      <w:r w:rsidR="005320A4">
        <w:t xml:space="preserve"> minimo.</w:t>
      </w:r>
    </w:p>
    <w:p w14:paraId="25F89F81" w14:textId="77777777" w:rsidR="008D0B2D" w:rsidRDefault="008D0B2D" w:rsidP="00C77D34">
      <w:pPr>
        <w:autoSpaceDE w:val="0"/>
        <w:autoSpaceDN w:val="0"/>
        <w:jc w:val="both"/>
        <w:rPr>
          <w:rFonts w:ascii="Roboto" w:hAnsi="Roboto"/>
          <w:sz w:val="24"/>
          <w:szCs w:val="24"/>
        </w:rPr>
      </w:pPr>
    </w:p>
    <w:p w14:paraId="619CBB94" w14:textId="77777777" w:rsidR="00E40B97" w:rsidRDefault="00E40B97" w:rsidP="00C77D34">
      <w:pPr>
        <w:autoSpaceDE w:val="0"/>
        <w:autoSpaceDN w:val="0"/>
        <w:jc w:val="both"/>
        <w:rPr>
          <w:rFonts w:ascii="Roboto" w:hAnsi="Roboto"/>
          <w:sz w:val="24"/>
          <w:szCs w:val="24"/>
        </w:rPr>
      </w:pPr>
    </w:p>
    <w:p w14:paraId="54D50FC8" w14:textId="77777777" w:rsidR="00E40B97" w:rsidRPr="00150E8E" w:rsidRDefault="00E40B97" w:rsidP="00C77D34">
      <w:pPr>
        <w:autoSpaceDE w:val="0"/>
        <w:autoSpaceDN w:val="0"/>
        <w:jc w:val="both"/>
        <w:rPr>
          <w:rFonts w:ascii="Roboto" w:hAnsi="Roboto"/>
          <w:sz w:val="24"/>
          <w:szCs w:val="24"/>
        </w:rPr>
      </w:pPr>
    </w:p>
    <w:p w14:paraId="51049D42" w14:textId="03E4A984" w:rsidR="008D0B2D" w:rsidRPr="00150E8E" w:rsidRDefault="00106815" w:rsidP="00C77D34">
      <w:pPr>
        <w:pStyle w:val="01TESTO"/>
        <w:shd w:val="clear" w:color="auto" w:fill="FFFFFF" w:themeFill="background1"/>
        <w:jc w:val="both"/>
        <w:rPr>
          <w:b/>
        </w:rPr>
      </w:pPr>
      <w:r>
        <w:rPr>
          <w:b/>
        </w:rPr>
        <w:lastRenderedPageBreak/>
        <w:t>Velocità, potenza ed efficienza</w:t>
      </w:r>
      <w:r w:rsidR="00A168F0">
        <w:rPr>
          <w:b/>
        </w:rPr>
        <w:t xml:space="preserve"> intelligenti</w:t>
      </w:r>
      <w:r w:rsidR="008D0B2D" w:rsidRPr="00150E8E">
        <w:rPr>
          <w:b/>
        </w:rPr>
        <w:t xml:space="preserve"> </w:t>
      </w:r>
    </w:p>
    <w:p w14:paraId="6E9835FA" w14:textId="57EC2BF5" w:rsidR="005B0E4C" w:rsidRDefault="00106815" w:rsidP="00C77D34">
      <w:pPr>
        <w:pStyle w:val="01TESTO"/>
        <w:shd w:val="clear" w:color="auto" w:fill="FFFFFF" w:themeFill="background1"/>
        <w:jc w:val="both"/>
      </w:pPr>
      <w:r>
        <w:t xml:space="preserve">I tempi ciclo più rapidi vengono </w:t>
      </w:r>
      <w:r w:rsidR="00DA6924">
        <w:t>ottenuti grazie a</w:t>
      </w:r>
      <w:r>
        <w:t xml:space="preserve"> una nuova pompa </w:t>
      </w:r>
      <w:r w:rsidR="00DA6924">
        <w:t xml:space="preserve">idraulica </w:t>
      </w:r>
      <w:r>
        <w:t xml:space="preserve">a </w:t>
      </w:r>
      <w:r w:rsidR="00DA6924">
        <w:t>comando</w:t>
      </w:r>
      <w:r>
        <w:t xml:space="preserve"> elettronico, </w:t>
      </w:r>
      <w:r w:rsidR="00DA6924">
        <w:t xml:space="preserve">a </w:t>
      </w:r>
      <w:r>
        <w:t xml:space="preserve">una valvola di controllo </w:t>
      </w:r>
      <w:r w:rsidR="00DA6924">
        <w:t>più grande</w:t>
      </w:r>
      <w:r>
        <w:t xml:space="preserve"> e sensori multipli</w:t>
      </w:r>
      <w:r w:rsidR="008D0B2D" w:rsidRPr="00150E8E">
        <w:t xml:space="preserve">. </w:t>
      </w:r>
      <w:r>
        <w:t>Queste funzionalità</w:t>
      </w:r>
      <w:r w:rsidR="00A168F0">
        <w:t>,</w:t>
      </w:r>
      <w:r>
        <w:t xml:space="preserve"> abbinate al sistema </w:t>
      </w:r>
      <w:r w:rsidR="0058010F">
        <w:t>avanzato di gestione dell’</w:t>
      </w:r>
      <w:r>
        <w:t>idraulic</w:t>
      </w:r>
      <w:r w:rsidR="0058010F">
        <w:t>a</w:t>
      </w:r>
      <w:r>
        <w:t xml:space="preserve"> </w:t>
      </w:r>
      <w:r w:rsidR="008D0B2D" w:rsidRPr="008B24F0">
        <w:rPr>
          <w:i/>
        </w:rPr>
        <w:t>CASE Intelligent Hydraulic System</w:t>
      </w:r>
      <w:r>
        <w:t xml:space="preserve"> e alla gestione energetica avanzata con 5 sistemi di controllo integrati</w:t>
      </w:r>
      <w:r w:rsidR="00A168F0">
        <w:t>,</w:t>
      </w:r>
      <w:r>
        <w:t xml:space="preserve"> utilizza</w:t>
      </w:r>
      <w:r w:rsidR="00C538A6">
        <w:t>no</w:t>
      </w:r>
      <w:r>
        <w:t xml:space="preserve"> al meglio la potenza idraulica e </w:t>
      </w:r>
      <w:r w:rsidR="003E64A0">
        <w:t xml:space="preserve">la quantità di moto </w:t>
      </w:r>
      <w:r>
        <w:t>della macchina</w:t>
      </w:r>
      <w:r w:rsidR="008D0B2D" w:rsidRPr="00150E8E">
        <w:t xml:space="preserve">, </w:t>
      </w:r>
      <w:r>
        <w:t xml:space="preserve">per </w:t>
      </w:r>
      <w:r w:rsidR="00C538A6">
        <w:t xml:space="preserve">una </w:t>
      </w:r>
      <w:r>
        <w:t>maggiore potenza e la massima efficienza dei consumi</w:t>
      </w:r>
      <w:r w:rsidR="008D0B2D" w:rsidRPr="00150E8E">
        <w:t>.</w:t>
      </w:r>
    </w:p>
    <w:p w14:paraId="27A2018D" w14:textId="77777777" w:rsidR="00234786" w:rsidRPr="00150E8E" w:rsidRDefault="00234786" w:rsidP="00C77D34">
      <w:pPr>
        <w:pStyle w:val="01TESTO"/>
        <w:shd w:val="clear" w:color="auto" w:fill="FFFFFF" w:themeFill="background1"/>
        <w:jc w:val="both"/>
      </w:pPr>
    </w:p>
    <w:p w14:paraId="37134FDF" w14:textId="677D8907" w:rsidR="008D0B2D" w:rsidRDefault="00106815" w:rsidP="00C77D34">
      <w:pPr>
        <w:pStyle w:val="01TESTO"/>
        <w:shd w:val="clear" w:color="auto" w:fill="FFFFFF" w:themeFill="background1"/>
        <w:jc w:val="both"/>
      </w:pPr>
      <w:r>
        <w:t xml:space="preserve">I cinque sistemi </w:t>
      </w:r>
      <w:r w:rsidR="0058010F">
        <w:t xml:space="preserve">di risparmio energetico </w:t>
      </w:r>
      <w:r w:rsidR="008B24F0">
        <w:t xml:space="preserve">del </w:t>
      </w:r>
      <w:r w:rsidR="008D0B2D" w:rsidRPr="008B24F0">
        <w:rPr>
          <w:i/>
        </w:rPr>
        <w:t>CASE Intelligent Hydraulic System</w:t>
      </w:r>
      <w:r w:rsidR="008D0B2D" w:rsidRPr="00150E8E">
        <w:t xml:space="preserve"> </w:t>
      </w:r>
      <w:r w:rsidR="0019625E">
        <w:t>sono</w:t>
      </w:r>
      <w:r w:rsidR="008D0B2D" w:rsidRPr="00150E8E">
        <w:t xml:space="preserve">: </w:t>
      </w:r>
    </w:p>
    <w:p w14:paraId="0D225944" w14:textId="77777777" w:rsidR="00234786" w:rsidRPr="00150E8E" w:rsidRDefault="00234786" w:rsidP="00C77D34">
      <w:pPr>
        <w:pStyle w:val="01TESTO"/>
        <w:shd w:val="clear" w:color="auto" w:fill="FFFFFF" w:themeFill="background1"/>
        <w:jc w:val="both"/>
      </w:pPr>
    </w:p>
    <w:p w14:paraId="7AEBE3E1" w14:textId="653E1B1B" w:rsidR="008D0B2D" w:rsidRPr="00150E8E" w:rsidRDefault="001155C5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</w:pPr>
      <w:r>
        <w:t>L</w:t>
      </w:r>
      <w:r w:rsidR="008B24F0">
        <w:t xml:space="preserve">a funzione </w:t>
      </w:r>
      <w:r w:rsidR="0058010F" w:rsidRPr="008B24F0">
        <w:rPr>
          <w:i/>
        </w:rPr>
        <w:t>Auto idle</w:t>
      </w:r>
      <w:r w:rsidR="0058010F">
        <w:t xml:space="preserve"> </w:t>
      </w:r>
      <w:r>
        <w:t xml:space="preserve">di ritorno al minimo automatico </w:t>
      </w:r>
      <w:r w:rsidR="00A168F0">
        <w:t xml:space="preserve">che </w:t>
      </w:r>
      <w:r w:rsidR="008B24F0">
        <w:t>riduce</w:t>
      </w:r>
      <w:r w:rsidR="0058010F">
        <w:t xml:space="preserve"> i giri motore dopo 5 secondi di inattività a prescindere dalla posizione del cambio</w:t>
      </w:r>
      <w:r w:rsidR="008D0B2D" w:rsidRPr="00150E8E">
        <w:t xml:space="preserve">, </w:t>
      </w:r>
      <w:r w:rsidR="0058010F">
        <w:t xml:space="preserve">mentre la funzione di spegnimento </w:t>
      </w:r>
      <w:r>
        <w:t xml:space="preserve">automatico </w:t>
      </w:r>
      <w:r w:rsidR="0058010F">
        <w:t xml:space="preserve">del motore </w:t>
      </w:r>
      <w:r w:rsidR="008D0B2D" w:rsidRPr="008B24F0">
        <w:rPr>
          <w:i/>
        </w:rPr>
        <w:t>Idle Shutdown</w:t>
      </w:r>
      <w:r w:rsidR="008D0B2D" w:rsidRPr="00150E8E">
        <w:t xml:space="preserve"> </w:t>
      </w:r>
      <w:r w:rsidR="0058010F">
        <w:t>ferma il motore dopo un tempo prestabilito</w:t>
      </w:r>
      <w:r w:rsidR="008D0B2D" w:rsidRPr="00150E8E">
        <w:t xml:space="preserve">. </w:t>
      </w:r>
    </w:p>
    <w:p w14:paraId="46922A5F" w14:textId="1AA2B8EC" w:rsidR="008D0B2D" w:rsidRPr="00150E8E" w:rsidRDefault="0058010F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</w:pPr>
      <w:r>
        <w:t xml:space="preserve">La funzione di controllo della coppia </w:t>
      </w:r>
      <w:r w:rsidR="00A168F0">
        <w:t xml:space="preserve">che </w:t>
      </w:r>
      <w:r>
        <w:t xml:space="preserve">diminuisce i carichi sulla pompa principale per impedire un calo di giri motore. </w:t>
      </w:r>
    </w:p>
    <w:p w14:paraId="475E3EA4" w14:textId="6F9CEE9A" w:rsidR="005B0E4C" w:rsidRPr="00150E8E" w:rsidRDefault="008B24F0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</w:pPr>
      <w:r>
        <w:t xml:space="preserve">La funzione </w:t>
      </w:r>
      <w:r w:rsidR="0058010F" w:rsidRPr="008B24F0">
        <w:rPr>
          <w:i/>
        </w:rPr>
        <w:t>BEC</w:t>
      </w:r>
      <w:r w:rsidR="0058010F">
        <w:t xml:space="preserve"> (</w:t>
      </w:r>
      <w:r w:rsidR="008D0B2D" w:rsidRPr="008B24F0">
        <w:rPr>
          <w:i/>
        </w:rPr>
        <w:t>Boom Economy Control</w:t>
      </w:r>
      <w:r>
        <w:t>, regolazione del consumo del braccio</w:t>
      </w:r>
      <w:r w:rsidR="0058010F">
        <w:t>)</w:t>
      </w:r>
      <w:r w:rsidR="008D0B2D" w:rsidRPr="00150E8E">
        <w:t xml:space="preserve"> </w:t>
      </w:r>
      <w:r w:rsidR="00A168F0">
        <w:t xml:space="preserve">che </w:t>
      </w:r>
      <w:r w:rsidR="0058010F">
        <w:t>riduce i giri motore utilizzando la gravità durante la fase di rotazione e abbassamento del braccio</w:t>
      </w:r>
      <w:r w:rsidR="005B0E4C" w:rsidRPr="00150E8E">
        <w:t>.</w:t>
      </w:r>
    </w:p>
    <w:p w14:paraId="6665BBE2" w14:textId="727A84FA" w:rsidR="005B0E4C" w:rsidRPr="00150E8E" w:rsidRDefault="0058010F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</w:pPr>
      <w:r>
        <w:t xml:space="preserve">La funzione </w:t>
      </w:r>
      <w:r w:rsidRPr="008B24F0">
        <w:rPr>
          <w:i/>
        </w:rPr>
        <w:t>SRC</w:t>
      </w:r>
      <w:r>
        <w:t xml:space="preserve"> (</w:t>
      </w:r>
      <w:r w:rsidR="008D0B2D" w:rsidRPr="008B24F0">
        <w:rPr>
          <w:i/>
        </w:rPr>
        <w:t>Swing Relief Control</w:t>
      </w:r>
      <w:r w:rsidR="008B24F0">
        <w:t>, regolazione della pressione della rotazione</w:t>
      </w:r>
      <w:r>
        <w:t xml:space="preserve">) </w:t>
      </w:r>
      <w:r w:rsidR="00A168F0">
        <w:t xml:space="preserve">che </w:t>
      </w:r>
      <w:r>
        <w:t>riduce la potenza idraulica all’inizio della rotazione</w:t>
      </w:r>
      <w:r w:rsidR="005B0E4C" w:rsidRPr="00150E8E">
        <w:t>.</w:t>
      </w:r>
    </w:p>
    <w:p w14:paraId="1F2851F1" w14:textId="614C4E8C" w:rsidR="008D0B2D" w:rsidRPr="00150E8E" w:rsidRDefault="0058010F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</w:pPr>
      <w:r>
        <w:t xml:space="preserve">La funzione </w:t>
      </w:r>
      <w:r w:rsidRPr="008B24F0">
        <w:rPr>
          <w:i/>
        </w:rPr>
        <w:t>SSC</w:t>
      </w:r>
      <w:r>
        <w:t xml:space="preserve"> (</w:t>
      </w:r>
      <w:r w:rsidRPr="008B24F0">
        <w:rPr>
          <w:i/>
        </w:rPr>
        <w:t>Spool Stroke Control</w:t>
      </w:r>
      <w:r w:rsidR="008B24F0">
        <w:t xml:space="preserve"> o regolazione della corsa della spola</w:t>
      </w:r>
      <w:r>
        <w:t xml:space="preserve">) </w:t>
      </w:r>
      <w:r w:rsidR="00A168F0">
        <w:t xml:space="preserve">che </w:t>
      </w:r>
      <w:r>
        <w:t>ottimizza la pressione idraulica durante lo scavo</w:t>
      </w:r>
      <w:r w:rsidR="008D0B2D" w:rsidRPr="00150E8E">
        <w:t>.</w:t>
      </w:r>
    </w:p>
    <w:p w14:paraId="00E628A9" w14:textId="7CEAD4A1" w:rsidR="008D0B2D" w:rsidRDefault="00A707D7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</w:pPr>
      <w:r>
        <w:t xml:space="preserve">Grazie alle migliorie apportate </w:t>
      </w:r>
      <w:r w:rsidR="0058010F">
        <w:t>alla funzione</w:t>
      </w:r>
      <w:r>
        <w:t xml:space="preserve"> </w:t>
      </w:r>
      <w:r w:rsidR="0058010F" w:rsidRPr="008B24F0">
        <w:rPr>
          <w:i/>
        </w:rPr>
        <w:t>SSC</w:t>
      </w:r>
      <w:r>
        <w:t>, l’escavatore</w:t>
      </w:r>
      <w:r w:rsidR="008D0B2D" w:rsidRPr="00150E8E">
        <w:t xml:space="preserve"> CX245D SR </w:t>
      </w:r>
      <w:r>
        <w:t>riutilizza l’olio idraulico quando possibile per au</w:t>
      </w:r>
      <w:r w:rsidR="00381C31">
        <w:t xml:space="preserve">mentare automaticamente i tempi </w:t>
      </w:r>
      <w:r>
        <w:t>ciclo e l’efficienza.</w:t>
      </w:r>
      <w:r w:rsidR="008D0B2D" w:rsidRPr="00150E8E">
        <w:t xml:space="preserve"> </w:t>
      </w:r>
      <w:r>
        <w:t xml:space="preserve">L’operatore può così avere una macchina più produttiva senza </w:t>
      </w:r>
      <w:r w:rsidR="0058010F">
        <w:t>dover rinunciare al</w:t>
      </w:r>
      <w:r>
        <w:t>la precisione dei comandi.</w:t>
      </w:r>
    </w:p>
    <w:p w14:paraId="2CB8D5D4" w14:textId="77777777" w:rsidR="00C538A6" w:rsidRPr="00C538A6" w:rsidRDefault="00C538A6" w:rsidP="00C538A6">
      <w:pPr>
        <w:pStyle w:val="01TESTO"/>
        <w:shd w:val="clear" w:color="auto" w:fill="FFFFFF" w:themeFill="background1"/>
        <w:ind w:left="720"/>
        <w:jc w:val="both"/>
      </w:pPr>
    </w:p>
    <w:p w14:paraId="42A862F4" w14:textId="5C0D0C86" w:rsidR="008D0B2D" w:rsidRPr="00150E8E" w:rsidRDefault="00DA6924" w:rsidP="00C77D34">
      <w:pPr>
        <w:pStyle w:val="01TESTO"/>
        <w:shd w:val="clear" w:color="auto" w:fill="FFFFFF" w:themeFill="background1"/>
        <w:jc w:val="both"/>
        <w:rPr>
          <w:b/>
        </w:rPr>
      </w:pPr>
      <w:r>
        <w:rPr>
          <w:b/>
        </w:rPr>
        <w:t>M</w:t>
      </w:r>
      <w:r w:rsidR="00A707D7">
        <w:rPr>
          <w:b/>
        </w:rPr>
        <w:t>aggior</w:t>
      </w:r>
      <w:r>
        <w:rPr>
          <w:b/>
        </w:rPr>
        <w:t>i</w:t>
      </w:r>
      <w:r w:rsidR="00A707D7">
        <w:rPr>
          <w:b/>
        </w:rPr>
        <w:t xml:space="preserve"> funzionalità </w:t>
      </w:r>
    </w:p>
    <w:p w14:paraId="659A74D3" w14:textId="1A5F3F6E" w:rsidR="008D0B2D" w:rsidRPr="00150E8E" w:rsidRDefault="0019625E" w:rsidP="00C77D34">
      <w:pPr>
        <w:pStyle w:val="01TESTO"/>
        <w:shd w:val="clear" w:color="auto" w:fill="FFFFFF" w:themeFill="background1"/>
        <w:jc w:val="both"/>
      </w:pPr>
      <w:r>
        <w:t xml:space="preserve">Gli escavatori CASE Serie D offrono ora </w:t>
      </w:r>
      <w:r w:rsidR="006C4B48" w:rsidRPr="00381C31">
        <w:rPr>
          <w:color w:val="auto"/>
        </w:rPr>
        <w:t xml:space="preserve">più </w:t>
      </w:r>
      <w:r w:rsidRPr="00381C31">
        <w:rPr>
          <w:color w:val="auto"/>
        </w:rPr>
        <w:t xml:space="preserve">funzionalità tra cui scegliere, come l’allarme di traslazione e </w:t>
      </w:r>
      <w:r w:rsidR="00A707D7" w:rsidRPr="00381C31">
        <w:rPr>
          <w:color w:val="auto"/>
        </w:rPr>
        <w:t xml:space="preserve">le </w:t>
      </w:r>
      <w:r w:rsidR="003E64A0" w:rsidRPr="00381C31">
        <w:rPr>
          <w:color w:val="auto"/>
        </w:rPr>
        <w:t xml:space="preserve">prese </w:t>
      </w:r>
      <w:r w:rsidR="00A707D7" w:rsidRPr="00381C31">
        <w:rPr>
          <w:color w:val="auto"/>
        </w:rPr>
        <w:t>per la campionatura del</w:t>
      </w:r>
      <w:r w:rsidR="00A707D7">
        <w:t xml:space="preserve">l’olio </w:t>
      </w:r>
      <w:r>
        <w:t>– entrambi disponibili su richiesta – per un rapido controllo di olio motore e idraulico.</w:t>
      </w:r>
      <w:r w:rsidR="0073682C">
        <w:t xml:space="preserve"> </w:t>
      </w:r>
      <w:r>
        <w:t xml:space="preserve">Ogni macchina della Serie </w:t>
      </w:r>
      <w:r w:rsidR="008D0B2D" w:rsidRPr="00150E8E">
        <w:t xml:space="preserve">D </w:t>
      </w:r>
      <w:r>
        <w:t xml:space="preserve">presenta una postazione operatore completamente regolabile con un sedile pneumatico riscaldato di serie e comandi a </w:t>
      </w:r>
      <w:r w:rsidR="008D0B2D" w:rsidRPr="00150E8E">
        <w:t xml:space="preserve">joystick </w:t>
      </w:r>
      <w:r>
        <w:t xml:space="preserve">per una guida </w:t>
      </w:r>
      <w:r w:rsidR="00A707D7">
        <w:t xml:space="preserve">più </w:t>
      </w:r>
      <w:r>
        <w:t>fluida.</w:t>
      </w:r>
      <w:r w:rsidR="008D0B2D" w:rsidRPr="00150E8E">
        <w:t xml:space="preserve"> </w:t>
      </w:r>
    </w:p>
    <w:p w14:paraId="07AEB9F0" w14:textId="77777777" w:rsidR="0059519E" w:rsidRPr="00150E8E" w:rsidRDefault="0059519E" w:rsidP="00C77D34">
      <w:pPr>
        <w:pStyle w:val="01TESTO"/>
        <w:shd w:val="clear" w:color="auto" w:fill="FFFFFF" w:themeFill="background1"/>
        <w:jc w:val="both"/>
      </w:pPr>
    </w:p>
    <w:p w14:paraId="313E8B1E" w14:textId="2D1004D5" w:rsidR="0073682C" w:rsidRDefault="0019625E" w:rsidP="00C77D34">
      <w:pPr>
        <w:pStyle w:val="01TESTO"/>
        <w:shd w:val="clear" w:color="auto" w:fill="FFFFFF" w:themeFill="background1"/>
        <w:jc w:val="both"/>
      </w:pPr>
      <w:r>
        <w:t xml:space="preserve">Il </w:t>
      </w:r>
      <w:r w:rsidR="008D0B2D" w:rsidRPr="00150E8E">
        <w:t xml:space="preserve">CX245D SR </w:t>
      </w:r>
      <w:r>
        <w:t>presenta anche la miglior cabina della categoria, con visibilità eccellente</w:t>
      </w:r>
      <w:r w:rsidR="00F75ED4">
        <w:rPr>
          <w:color w:val="FF0000"/>
        </w:rPr>
        <w:t>,</w:t>
      </w:r>
      <w:r>
        <w:t xml:space="preserve"> </w:t>
      </w:r>
      <w:r w:rsidRPr="00F75ED4">
        <w:rPr>
          <w:strike/>
        </w:rPr>
        <w:t>e una cabina</w:t>
      </w:r>
      <w:r>
        <w:t xml:space="preserve"> pressuri</w:t>
      </w:r>
      <w:r w:rsidR="00A707D7">
        <w:t xml:space="preserve">zzata </w:t>
      </w:r>
      <w:r w:rsidR="008B24F0">
        <w:t xml:space="preserve">e montata su elementi </w:t>
      </w:r>
      <w:r w:rsidR="00A707D7">
        <w:t>visco</w:t>
      </w:r>
      <w:r>
        <w:t xml:space="preserve">elastici che minimizzano rumori e vibrazioni. Una radio con </w:t>
      </w:r>
      <w:r w:rsidR="008D0B2D" w:rsidRPr="00150E8E">
        <w:t xml:space="preserve"> Bluetooth </w:t>
      </w:r>
      <w:r>
        <w:t xml:space="preserve">di serie consente all’operatore </w:t>
      </w:r>
      <w:r w:rsidR="00A707D7">
        <w:t xml:space="preserve">di avere le mani </w:t>
      </w:r>
      <w:r w:rsidR="00A168F0">
        <w:t xml:space="preserve">sempre </w:t>
      </w:r>
      <w:r w:rsidR="00A707D7">
        <w:t>libere</w:t>
      </w:r>
      <w:r>
        <w:t xml:space="preserve">. Una telecamera per visione posteriore collegata al grande schermo da </w:t>
      </w:r>
      <w:r w:rsidR="008D0B2D" w:rsidRPr="00150E8E">
        <w:t>7-</w:t>
      </w:r>
      <w:r>
        <w:t xml:space="preserve">pollici </w:t>
      </w:r>
      <w:r w:rsidR="00A707D7">
        <w:t xml:space="preserve">fornisce </w:t>
      </w:r>
      <w:r>
        <w:t xml:space="preserve">agli operatori </w:t>
      </w:r>
      <w:r w:rsidR="00A707D7">
        <w:t>informazioni sulla macchina e importanti parametri come consumi e</w:t>
      </w:r>
      <w:r>
        <w:t xml:space="preserve"> ore operative. L’eccellente visibilità della cabina è aumentata </w:t>
      </w:r>
      <w:r>
        <w:lastRenderedPageBreak/>
        <w:t>ulteriormente dalla telecamera per visione posteriore e dalle telecamere laterali o dal monitor CASE per la massima visuale, un innovativo sistema a 3 telecamere</w:t>
      </w:r>
      <w:r w:rsidR="008D0B2D" w:rsidRPr="00150E8E">
        <w:t>.</w:t>
      </w:r>
    </w:p>
    <w:p w14:paraId="79C72D69" w14:textId="77777777" w:rsidR="00234786" w:rsidRPr="00150E8E" w:rsidRDefault="00234786" w:rsidP="00C77D34">
      <w:pPr>
        <w:pStyle w:val="01TESTO"/>
        <w:shd w:val="clear" w:color="auto" w:fill="FFFFFF" w:themeFill="background1"/>
        <w:jc w:val="both"/>
      </w:pPr>
    </w:p>
    <w:p w14:paraId="162566EB" w14:textId="4498CB53" w:rsidR="008D0B2D" w:rsidRPr="00150E8E" w:rsidRDefault="00A707D7" w:rsidP="00C77D34">
      <w:pPr>
        <w:jc w:val="both"/>
        <w:rPr>
          <w:b/>
        </w:rPr>
      </w:pPr>
      <w:r>
        <w:rPr>
          <w:b/>
        </w:rPr>
        <w:t xml:space="preserve">Più luce </w:t>
      </w:r>
    </w:p>
    <w:p w14:paraId="6F2E31DD" w14:textId="70C7C3FC" w:rsidR="008D0B2D" w:rsidRDefault="0019625E" w:rsidP="00C77D34">
      <w:pPr>
        <w:jc w:val="both"/>
      </w:pPr>
      <w:r>
        <w:t xml:space="preserve">Ogni macchina è disponibile con un nuovo pacchetto </w:t>
      </w:r>
      <w:r w:rsidR="00A707D7">
        <w:t>di</w:t>
      </w:r>
      <w:r w:rsidR="008B24F0">
        <w:t xml:space="preserve"> fari di lavoro</w:t>
      </w:r>
      <w:r>
        <w:t xml:space="preserve"> a LED (disponibile su richiesta) </w:t>
      </w:r>
      <w:r w:rsidR="00867E73">
        <w:t>che fornisc</w:t>
      </w:r>
      <w:r w:rsidR="008B24F0">
        <w:t xml:space="preserve">ono un’illuminazione </w:t>
      </w:r>
      <w:r w:rsidR="00867E73">
        <w:t>simile a quella naturale – tre volte più luminosa delle lampade alogene – consentendo di lavorare 24 ore al giorno</w:t>
      </w:r>
      <w:r w:rsidR="008D0B2D" w:rsidRPr="00150E8E">
        <w:t xml:space="preserve">. </w:t>
      </w:r>
      <w:r w:rsidR="00867E73">
        <w:t xml:space="preserve">Il pacchetto </w:t>
      </w:r>
      <w:r w:rsidR="008D0B2D" w:rsidRPr="00150E8E">
        <w:t xml:space="preserve">LED </w:t>
      </w:r>
      <w:r w:rsidR="00867E73">
        <w:t xml:space="preserve">comprende otto luci </w:t>
      </w:r>
      <w:r w:rsidR="008D0B2D" w:rsidRPr="00150E8E">
        <w:t xml:space="preserve">LED (3 </w:t>
      </w:r>
      <w:r w:rsidR="00867E73">
        <w:t xml:space="preserve">anteriori, </w:t>
      </w:r>
      <w:r w:rsidR="008D0B2D" w:rsidRPr="00150E8E">
        <w:t xml:space="preserve">1 </w:t>
      </w:r>
      <w:r w:rsidR="00867E73">
        <w:t>sul braccio, 2 posteriori e 1 su ogni lato</w:t>
      </w:r>
      <w:r w:rsidR="008D0B2D" w:rsidRPr="00150E8E">
        <w:t>).</w:t>
      </w:r>
    </w:p>
    <w:p w14:paraId="0DF95833" w14:textId="77777777" w:rsidR="0073682C" w:rsidRPr="00150E8E" w:rsidRDefault="0073682C" w:rsidP="00C77D34">
      <w:pPr>
        <w:jc w:val="both"/>
      </w:pPr>
    </w:p>
    <w:p w14:paraId="01A118CA" w14:textId="2F8C4C2E" w:rsidR="00295AAD" w:rsidRPr="00150E8E" w:rsidRDefault="00C538A6" w:rsidP="00295AAD">
      <w:pPr>
        <w:pStyle w:val="style2"/>
        <w:spacing w:before="0" w:beforeAutospacing="0" w:after="0" w:afterAutospacing="0"/>
        <w:rPr>
          <w:b/>
          <w:lang w:val="it-IT"/>
        </w:rPr>
      </w:pPr>
      <w:r>
        <w:rPr>
          <w:b/>
          <w:lang w:val="it-IT"/>
        </w:rPr>
        <w:t xml:space="preserve">Il nuovo </w:t>
      </w:r>
      <w:r w:rsidR="00295AAD" w:rsidRPr="00150E8E">
        <w:rPr>
          <w:b/>
          <w:lang w:val="it-IT"/>
        </w:rPr>
        <w:t>CX245D SR</w:t>
      </w:r>
    </w:p>
    <w:tbl>
      <w:tblPr>
        <w:tblW w:w="4814" w:type="pct"/>
        <w:jc w:val="center"/>
        <w:tblLook w:val="04A0" w:firstRow="1" w:lastRow="0" w:firstColumn="1" w:lastColumn="0" w:noHBand="0" w:noVBand="1"/>
      </w:tblPr>
      <w:tblGrid>
        <w:gridCol w:w="5139"/>
        <w:gridCol w:w="3256"/>
      </w:tblGrid>
      <w:tr w:rsidR="00C538A6" w:rsidRPr="00150E8E" w14:paraId="1EB84643" w14:textId="77777777" w:rsidTr="005B0E4C">
        <w:trPr>
          <w:trHeight w:val="339"/>
          <w:jc w:val="center"/>
        </w:trPr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6207C" w14:textId="7CA60650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color w:val="auto"/>
                <w:sz w:val="18"/>
                <w:szCs w:val="18"/>
              </w:rPr>
            </w:pPr>
            <w:r>
              <w:rPr>
                <w:rFonts w:cs="Arial"/>
                <w:color w:val="auto"/>
                <w:sz w:val="18"/>
                <w:szCs w:val="18"/>
              </w:rPr>
              <w:t xml:space="preserve">Peso massimo 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8FFC0" w14:textId="571BFA9A" w:rsidR="00295AAD" w:rsidRPr="00150E8E" w:rsidRDefault="00C538A6" w:rsidP="00C538A6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</w:rPr>
            </w:pPr>
            <w:r>
              <w:rPr>
                <w:rFonts w:ascii="HelveticaNeueLTStd-Cn" w:hAnsi="HelveticaNeueLTStd-Cn" w:cs="HelveticaNeueLTStd-Cn"/>
                <w:color w:val="auto"/>
                <w:sz w:val="20"/>
                <w:lang w:eastAsia="en-US"/>
              </w:rPr>
              <w:t>24.</w:t>
            </w:r>
            <w:r w:rsidR="00295AAD" w:rsidRPr="00150E8E">
              <w:rPr>
                <w:rFonts w:ascii="HelveticaNeueLTStd-Cn" w:hAnsi="HelveticaNeueLTStd-Cn" w:cs="HelveticaNeueLTStd-Cn"/>
                <w:color w:val="auto"/>
                <w:sz w:val="20"/>
                <w:lang w:eastAsia="en-US"/>
              </w:rPr>
              <w:t xml:space="preserve">400 </w:t>
            </w:r>
            <w:r w:rsidR="00295AAD" w:rsidRPr="00150E8E">
              <w:rPr>
                <w:rFonts w:cs="Arial"/>
                <w:color w:val="auto"/>
                <w:sz w:val="18"/>
                <w:szCs w:val="18"/>
              </w:rPr>
              <w:t xml:space="preserve">kg </w:t>
            </w:r>
            <w:r>
              <w:rPr>
                <w:rFonts w:cs="Arial"/>
                <w:color w:val="auto"/>
                <w:sz w:val="18"/>
                <w:szCs w:val="18"/>
              </w:rPr>
              <w:t>senza lama</w:t>
            </w:r>
            <w:r w:rsidR="00295AAD" w:rsidRPr="00150E8E">
              <w:rPr>
                <w:rFonts w:cs="Arial"/>
                <w:color w:val="auto"/>
                <w:sz w:val="18"/>
                <w:szCs w:val="18"/>
              </w:rPr>
              <w:t xml:space="preserve"> // </w:t>
            </w:r>
            <w:r>
              <w:rPr>
                <w:rFonts w:ascii="HelveticaNeueLTStd-Cn" w:hAnsi="HelveticaNeueLTStd-Cn" w:cs="HelveticaNeueLTStd-Cn"/>
                <w:color w:val="auto"/>
                <w:sz w:val="20"/>
                <w:lang w:eastAsia="en-US"/>
              </w:rPr>
              <w:t>26.</w:t>
            </w:r>
            <w:r w:rsidR="00295AAD" w:rsidRPr="00150E8E">
              <w:rPr>
                <w:rFonts w:ascii="HelveticaNeueLTStd-Cn" w:hAnsi="HelveticaNeueLTStd-Cn" w:cs="HelveticaNeueLTStd-Cn"/>
                <w:color w:val="auto"/>
                <w:sz w:val="20"/>
                <w:lang w:eastAsia="en-US"/>
              </w:rPr>
              <w:t xml:space="preserve">000 kg </w:t>
            </w:r>
            <w:r>
              <w:rPr>
                <w:rFonts w:ascii="HelveticaNeueLTStd-Cn" w:hAnsi="HelveticaNeueLTStd-Cn" w:cs="HelveticaNeueLTStd-Cn"/>
                <w:color w:val="auto"/>
                <w:sz w:val="20"/>
                <w:lang w:eastAsia="en-US"/>
              </w:rPr>
              <w:t xml:space="preserve">con lama </w:t>
            </w:r>
          </w:p>
        </w:tc>
      </w:tr>
      <w:tr w:rsidR="00C538A6" w:rsidRPr="00150E8E" w14:paraId="7BDCDA7B" w14:textId="77777777" w:rsidTr="005B0E4C">
        <w:trPr>
          <w:trHeight w:val="273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C4631" w14:textId="60D51DD5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Potenza motore </w:t>
            </w:r>
            <w:r w:rsidR="00295AAD" w:rsidRPr="00150E8E">
              <w:rPr>
                <w:rFonts w:cs="Arial"/>
                <w:sz w:val="18"/>
                <w:szCs w:val="18"/>
              </w:rPr>
              <w:t>(ISO 14396)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D9513" w14:textId="13E3FAED" w:rsidR="00295AAD" w:rsidRPr="00150E8E" w:rsidRDefault="00295AAD" w:rsidP="00295AAD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150E8E">
              <w:rPr>
                <w:rFonts w:cs="Arial"/>
                <w:color w:val="auto"/>
                <w:sz w:val="18"/>
                <w:szCs w:val="18"/>
              </w:rPr>
              <w:t>124 kW (166 hp)</w:t>
            </w:r>
          </w:p>
        </w:tc>
      </w:tr>
      <w:tr w:rsidR="00C538A6" w:rsidRPr="00150E8E" w14:paraId="5D58008F" w14:textId="77777777" w:rsidTr="005B0E4C">
        <w:trPr>
          <w:trHeight w:val="264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6A60E" w14:textId="723D2925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Coppia motore</w:t>
            </w:r>
            <w:r w:rsidR="00295AAD" w:rsidRPr="00150E8E">
              <w:rPr>
                <w:rFonts w:cs="Arial"/>
                <w:sz w:val="18"/>
                <w:szCs w:val="18"/>
              </w:rPr>
              <w:t xml:space="preserve"> (ISO 14396)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4D37" w14:textId="6B03327E" w:rsidR="00295AAD" w:rsidRPr="00150E8E" w:rsidRDefault="00295AAD" w:rsidP="00295AAD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150E8E">
              <w:rPr>
                <w:rFonts w:cs="Arial"/>
                <w:color w:val="auto"/>
                <w:sz w:val="18"/>
                <w:szCs w:val="18"/>
              </w:rPr>
              <w:t>636 Nm</w:t>
            </w:r>
          </w:p>
        </w:tc>
      </w:tr>
      <w:tr w:rsidR="00C538A6" w:rsidRPr="00150E8E" w14:paraId="5F6FA3B3" w14:textId="77777777" w:rsidTr="005B0E4C">
        <w:trPr>
          <w:trHeight w:val="281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A5607" w14:textId="1DF1682E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Livello emissioni 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3097B" w14:textId="513664E8" w:rsidR="00295AAD" w:rsidRPr="00150E8E" w:rsidRDefault="00295AAD" w:rsidP="00295AAD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150E8E">
              <w:rPr>
                <w:rFonts w:cs="Arial"/>
                <w:color w:val="auto"/>
                <w:sz w:val="18"/>
                <w:szCs w:val="18"/>
              </w:rPr>
              <w:t>Tier</w:t>
            </w:r>
            <w:r w:rsidR="00C538A6">
              <w:rPr>
                <w:rFonts w:cs="Arial"/>
                <w:color w:val="auto"/>
                <w:sz w:val="18"/>
                <w:szCs w:val="18"/>
              </w:rPr>
              <w:t xml:space="preserve"> </w:t>
            </w:r>
            <w:r w:rsidRPr="00150E8E">
              <w:rPr>
                <w:rFonts w:cs="Arial"/>
                <w:color w:val="auto"/>
                <w:sz w:val="18"/>
                <w:szCs w:val="18"/>
              </w:rPr>
              <w:t>4 Final / Stage IV</w:t>
            </w:r>
          </w:p>
        </w:tc>
      </w:tr>
      <w:tr w:rsidR="00C538A6" w:rsidRPr="00150E8E" w14:paraId="179A6B3D" w14:textId="77777777" w:rsidTr="005B0E4C">
        <w:trPr>
          <w:trHeight w:val="272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7F912" w14:textId="15AD91AD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Portata pompe 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B08B8" w14:textId="23E992D6" w:rsidR="00295AAD" w:rsidRPr="00150E8E" w:rsidRDefault="00295AAD" w:rsidP="00295AAD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</w:rPr>
            </w:pPr>
            <w:r w:rsidRPr="00150E8E">
              <w:rPr>
                <w:rFonts w:cs="Arial"/>
                <w:color w:val="auto"/>
                <w:sz w:val="18"/>
                <w:szCs w:val="18"/>
              </w:rPr>
              <w:t>2 x 211 l/min</w:t>
            </w:r>
          </w:p>
        </w:tc>
      </w:tr>
      <w:tr w:rsidR="00C538A6" w:rsidRPr="00150E8E" w14:paraId="3F50E80D" w14:textId="77777777" w:rsidTr="005B0E4C">
        <w:trPr>
          <w:trHeight w:val="645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0C852" w14:textId="5D20B88C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Portata max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3905A" w14:textId="5121F0F0" w:rsidR="00295AAD" w:rsidRPr="0073682C" w:rsidRDefault="00295AAD" w:rsidP="0073682C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9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>37 m (</w:t>
            </w:r>
            <w:r w:rsidR="00C538A6" w:rsidRPr="0073682C">
              <w:rPr>
                <w:rFonts w:cs="Arial"/>
                <w:sz w:val="18"/>
                <w:szCs w:val="18"/>
              </w:rPr>
              <w:t>Braccio</w:t>
            </w:r>
            <w:r w:rsidRPr="0073682C">
              <w:rPr>
                <w:rFonts w:cs="Arial"/>
                <w:sz w:val="18"/>
                <w:szCs w:val="18"/>
              </w:rPr>
              <w:t xml:space="preserve"> 2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 xml:space="preserve">4 m HD) </w:t>
            </w:r>
          </w:p>
          <w:p w14:paraId="40284627" w14:textId="182341AE" w:rsidR="00295AAD" w:rsidRPr="0073682C" w:rsidRDefault="00295AAD" w:rsidP="0073682C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8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>91 m (</w:t>
            </w:r>
            <w:r w:rsidR="00C538A6" w:rsidRPr="0073682C">
              <w:rPr>
                <w:rFonts w:cs="Arial"/>
                <w:sz w:val="18"/>
                <w:szCs w:val="18"/>
              </w:rPr>
              <w:t>Braccio</w:t>
            </w:r>
            <w:r w:rsidRPr="0073682C">
              <w:rPr>
                <w:rFonts w:cs="Arial"/>
                <w:sz w:val="18"/>
                <w:szCs w:val="18"/>
              </w:rPr>
              <w:t>1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 xml:space="preserve">90 m HD) </w:t>
            </w:r>
          </w:p>
          <w:p w14:paraId="10E1BE5E" w14:textId="71528185" w:rsidR="00295AAD" w:rsidRPr="0073682C" w:rsidRDefault="00295AAD" w:rsidP="0073682C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9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>85 m (</w:t>
            </w:r>
            <w:r w:rsidR="00C538A6" w:rsidRPr="0073682C">
              <w:rPr>
                <w:rFonts w:cs="Arial"/>
                <w:sz w:val="18"/>
                <w:szCs w:val="18"/>
              </w:rPr>
              <w:t>Braccio</w:t>
            </w:r>
            <w:r w:rsidRPr="0073682C">
              <w:rPr>
                <w:rFonts w:cs="Arial"/>
                <w:sz w:val="18"/>
                <w:szCs w:val="18"/>
              </w:rPr>
              <w:t xml:space="preserve"> 2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>95 m)</w:t>
            </w:r>
          </w:p>
        </w:tc>
      </w:tr>
      <w:tr w:rsidR="00C538A6" w:rsidRPr="00150E8E" w14:paraId="09046BD5" w14:textId="77777777" w:rsidTr="005B0E4C">
        <w:trPr>
          <w:trHeight w:val="435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314A4" w14:textId="3B5E0D47" w:rsidR="00295AAD" w:rsidRPr="00150E8E" w:rsidRDefault="00C538A6" w:rsidP="00C538A6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Profondità di scavo m</w:t>
            </w:r>
            <w:r w:rsidR="00295AAD" w:rsidRPr="00150E8E">
              <w:rPr>
                <w:rFonts w:cs="Arial"/>
                <w:sz w:val="18"/>
                <w:szCs w:val="18"/>
              </w:rPr>
              <w:t xml:space="preserve">ax 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47EA" w14:textId="4ED344EA" w:rsidR="00295AAD" w:rsidRPr="0073682C" w:rsidRDefault="00295AAD" w:rsidP="00295AAD">
            <w:pPr>
              <w:spacing w:line="240" w:lineRule="auto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6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="005B0E4C" w:rsidRPr="0073682C">
              <w:rPr>
                <w:rFonts w:cs="Arial"/>
                <w:sz w:val="18"/>
                <w:szCs w:val="18"/>
              </w:rPr>
              <w:t>12 m</w:t>
            </w:r>
            <w:r w:rsidRPr="0073682C">
              <w:rPr>
                <w:rFonts w:cs="Arial"/>
                <w:sz w:val="18"/>
                <w:szCs w:val="18"/>
              </w:rPr>
              <w:t xml:space="preserve"> (</w:t>
            </w:r>
            <w:r w:rsidR="00C538A6" w:rsidRPr="0073682C">
              <w:rPr>
                <w:rFonts w:cs="Arial"/>
                <w:sz w:val="18"/>
                <w:szCs w:val="18"/>
              </w:rPr>
              <w:t>Braccio</w:t>
            </w:r>
            <w:r w:rsidRPr="0073682C">
              <w:rPr>
                <w:rFonts w:cs="Arial"/>
                <w:sz w:val="18"/>
                <w:szCs w:val="18"/>
              </w:rPr>
              <w:t xml:space="preserve"> 2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 xml:space="preserve">4 m HD) </w:t>
            </w:r>
          </w:p>
          <w:p w14:paraId="04116763" w14:textId="0B140F61" w:rsidR="00295AAD" w:rsidRPr="0073682C" w:rsidRDefault="00295AAD" w:rsidP="00295AAD">
            <w:pPr>
              <w:spacing w:line="240" w:lineRule="auto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5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="005B0E4C" w:rsidRPr="0073682C">
              <w:rPr>
                <w:rFonts w:cs="Arial"/>
                <w:sz w:val="18"/>
                <w:szCs w:val="18"/>
              </w:rPr>
              <w:t>62 m</w:t>
            </w:r>
            <w:r w:rsidRPr="0073682C">
              <w:rPr>
                <w:rFonts w:cs="Arial"/>
                <w:sz w:val="18"/>
                <w:szCs w:val="18"/>
              </w:rPr>
              <w:t>(</w:t>
            </w:r>
            <w:r w:rsidR="00C538A6" w:rsidRPr="0073682C">
              <w:rPr>
                <w:rFonts w:cs="Arial"/>
                <w:sz w:val="18"/>
                <w:szCs w:val="18"/>
              </w:rPr>
              <w:t xml:space="preserve">Braccio </w:t>
            </w:r>
            <w:r w:rsidRPr="0073682C">
              <w:rPr>
                <w:rFonts w:cs="Arial"/>
                <w:sz w:val="18"/>
                <w:szCs w:val="18"/>
              </w:rPr>
              <w:t>1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 xml:space="preserve">90 m HD) </w:t>
            </w:r>
          </w:p>
          <w:p w14:paraId="2B9B89DB" w14:textId="5ABC9AA1" w:rsidR="00295AAD" w:rsidRPr="0073682C" w:rsidRDefault="00295AAD" w:rsidP="00C538A6">
            <w:pPr>
              <w:spacing w:line="240" w:lineRule="auto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6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="005B0E4C" w:rsidRPr="0073682C">
              <w:rPr>
                <w:rFonts w:cs="Arial"/>
                <w:sz w:val="18"/>
                <w:szCs w:val="18"/>
              </w:rPr>
              <w:t>65 m</w:t>
            </w:r>
            <w:r w:rsidRPr="0073682C">
              <w:rPr>
                <w:rFonts w:cs="Arial"/>
                <w:sz w:val="18"/>
                <w:szCs w:val="18"/>
              </w:rPr>
              <w:t xml:space="preserve"> (</w:t>
            </w:r>
            <w:r w:rsidR="00C538A6" w:rsidRPr="0073682C">
              <w:rPr>
                <w:rFonts w:cs="Arial"/>
                <w:sz w:val="18"/>
                <w:szCs w:val="18"/>
              </w:rPr>
              <w:t>Braccio</w:t>
            </w:r>
            <w:r w:rsidRPr="0073682C">
              <w:rPr>
                <w:rFonts w:cs="Arial"/>
                <w:sz w:val="18"/>
                <w:szCs w:val="18"/>
              </w:rPr>
              <w:t xml:space="preserve"> 2</w:t>
            </w:r>
            <w:r w:rsidR="00C538A6" w:rsidRPr="0073682C">
              <w:rPr>
                <w:rFonts w:cs="Arial"/>
                <w:sz w:val="18"/>
                <w:szCs w:val="18"/>
              </w:rPr>
              <w:t>,</w:t>
            </w:r>
            <w:r w:rsidRPr="0073682C">
              <w:rPr>
                <w:rFonts w:cs="Arial"/>
                <w:sz w:val="18"/>
                <w:szCs w:val="18"/>
              </w:rPr>
              <w:t>95 m)</w:t>
            </w:r>
          </w:p>
        </w:tc>
      </w:tr>
      <w:tr w:rsidR="00C538A6" w:rsidRPr="00150E8E" w14:paraId="38D1A69E" w14:textId="77777777" w:rsidTr="005B0E4C">
        <w:trPr>
          <w:trHeight w:val="134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A463E" w14:textId="26FDF2CA" w:rsidR="00295AAD" w:rsidRPr="0073682C" w:rsidRDefault="00C538A6" w:rsidP="0073682C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 xml:space="preserve">Raggio di rotazione </w:t>
            </w:r>
            <w:r w:rsidR="00295AAD" w:rsidRPr="0073682C">
              <w:rPr>
                <w:rFonts w:cs="Arial"/>
                <w:sz w:val="18"/>
                <w:szCs w:val="18"/>
              </w:rPr>
              <w:t>(</w:t>
            </w:r>
            <w:r w:rsidRPr="0073682C">
              <w:rPr>
                <w:rFonts w:cs="Arial"/>
                <w:sz w:val="18"/>
                <w:szCs w:val="18"/>
              </w:rPr>
              <w:t>posteriore</w:t>
            </w:r>
            <w:r w:rsidR="00295AAD" w:rsidRPr="0073682C">
              <w:rPr>
                <w:rFonts w:cs="Arial"/>
                <w:sz w:val="18"/>
                <w:szCs w:val="18"/>
              </w:rPr>
              <w:t xml:space="preserve">) </w:t>
            </w:r>
            <w:r w:rsidRPr="0073682C">
              <w:rPr>
                <w:rFonts w:cs="Arial"/>
                <w:sz w:val="18"/>
                <w:szCs w:val="18"/>
              </w:rPr>
              <w:t xml:space="preserve">contrappeso </w:t>
            </w:r>
            <w:r w:rsidR="00295AAD" w:rsidRPr="0073682C">
              <w:rPr>
                <w:rFonts w:cs="Arial"/>
                <w:sz w:val="18"/>
                <w:szCs w:val="18"/>
              </w:rPr>
              <w:t>STD/</w:t>
            </w:r>
            <w:r w:rsidRPr="0073682C">
              <w:rPr>
                <w:rFonts w:cs="Arial"/>
                <w:sz w:val="18"/>
                <w:szCs w:val="18"/>
              </w:rPr>
              <w:t xml:space="preserve">contr. </w:t>
            </w:r>
            <w:r w:rsidR="00295AAD" w:rsidRPr="0073682C">
              <w:rPr>
                <w:rFonts w:cs="Arial"/>
                <w:sz w:val="18"/>
                <w:szCs w:val="18"/>
              </w:rPr>
              <w:t>extra</w:t>
            </w:r>
          </w:p>
          <w:p w14:paraId="4395632F" w14:textId="226E8CBF" w:rsidR="00295AAD" w:rsidRPr="00150E8E" w:rsidRDefault="00295AAD" w:rsidP="0073682C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9C405" w14:textId="0FFFB9AC" w:rsidR="00295AAD" w:rsidRPr="0073682C" w:rsidRDefault="00C538A6" w:rsidP="0073682C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</w:rPr>
            </w:pPr>
            <w:r w:rsidRPr="0073682C">
              <w:rPr>
                <w:rFonts w:cs="Arial"/>
                <w:sz w:val="18"/>
                <w:szCs w:val="18"/>
              </w:rPr>
              <w:t>1,</w:t>
            </w:r>
            <w:r w:rsidR="005B0E4C" w:rsidRPr="0073682C">
              <w:rPr>
                <w:rFonts w:cs="Arial"/>
                <w:sz w:val="18"/>
                <w:szCs w:val="18"/>
              </w:rPr>
              <w:t>72 m</w:t>
            </w:r>
          </w:p>
        </w:tc>
      </w:tr>
    </w:tbl>
    <w:p w14:paraId="31B9430B" w14:textId="77777777" w:rsidR="0073682C" w:rsidRPr="00150E8E" w:rsidRDefault="0073682C">
      <w:pPr>
        <w:spacing w:line="240" w:lineRule="auto"/>
        <w:rPr>
          <w:color w:val="auto"/>
        </w:rPr>
      </w:pPr>
    </w:p>
    <w:p w14:paraId="1AEA8D5C" w14:textId="77777777" w:rsidR="00ED3FD4" w:rsidRDefault="00ED3FD4" w:rsidP="00ED3FD4">
      <w:pPr>
        <w:pStyle w:val="style2"/>
        <w:spacing w:before="0" w:beforeAutospacing="0" w:after="0" w:afterAutospacing="0" w:line="300" w:lineRule="exact"/>
        <w:jc w:val="both"/>
        <w:rPr>
          <w:sz w:val="19"/>
          <w:szCs w:val="20"/>
          <w:lang w:val="it-IT" w:eastAsia="it-IT"/>
        </w:rPr>
      </w:pPr>
      <w:r w:rsidRPr="008D584B">
        <w:rPr>
          <w:sz w:val="19"/>
          <w:szCs w:val="20"/>
          <w:lang w:val="it-IT" w:eastAsia="it-IT"/>
        </w:rPr>
        <w:t xml:space="preserve">Testi, video e immagini ad alta risoluzione (jpg 300 dpi, CMYK) possono essere scaricati dal link: </w:t>
      </w:r>
      <w:hyperlink r:id="rId12" w:history="1">
        <w:r w:rsidRPr="00BB52A1">
          <w:rPr>
            <w:rStyle w:val="Hipervnculo"/>
            <w:sz w:val="19"/>
            <w:szCs w:val="20"/>
            <w:lang w:val="it-IT" w:eastAsia="it-IT"/>
          </w:rPr>
          <w:t>www.CASEcetools.com/press-kit</w:t>
        </w:r>
      </w:hyperlink>
      <w:r>
        <w:rPr>
          <w:sz w:val="19"/>
          <w:szCs w:val="20"/>
          <w:lang w:val="it-IT" w:eastAsia="it-IT"/>
        </w:rPr>
        <w:t>.</w:t>
      </w:r>
    </w:p>
    <w:p w14:paraId="2B4DBE69" w14:textId="77777777" w:rsidR="0073682C" w:rsidRDefault="0073682C" w:rsidP="00ED3FD4">
      <w:pPr>
        <w:jc w:val="both"/>
        <w:rPr>
          <w:b/>
          <w:lang w:eastAsia="es-ES"/>
        </w:rPr>
      </w:pPr>
    </w:p>
    <w:p w14:paraId="608E8B93" w14:textId="77777777" w:rsidR="0073682C" w:rsidRDefault="0073682C" w:rsidP="00ED3FD4">
      <w:pPr>
        <w:jc w:val="both"/>
        <w:rPr>
          <w:b/>
          <w:lang w:eastAsia="es-ES"/>
        </w:rPr>
      </w:pPr>
    </w:p>
    <w:p w14:paraId="3D6192D7" w14:textId="77777777" w:rsidR="00ED3FD4" w:rsidRDefault="00ED3FD4" w:rsidP="00ED3FD4">
      <w:pPr>
        <w:jc w:val="both"/>
        <w:rPr>
          <w:b/>
          <w:sz w:val="18"/>
          <w:szCs w:val="18"/>
          <w:lang w:eastAsia="es-ES"/>
        </w:rPr>
      </w:pPr>
      <w:r>
        <w:rPr>
          <w:b/>
          <w:lang w:eastAsia="es-ES"/>
        </w:rPr>
        <w:t>Seguite CASE su: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130"/>
        <w:gridCol w:w="226"/>
        <w:gridCol w:w="5867"/>
      </w:tblGrid>
      <w:tr w:rsidR="00ED3FD4" w14:paraId="35208AB4" w14:textId="77777777" w:rsidTr="002A1A28">
        <w:trPr>
          <w:trHeight w:val="1370"/>
          <w:tblCellSpacing w:w="0" w:type="dxa"/>
        </w:trPr>
        <w:tc>
          <w:tcPr>
            <w:tcW w:w="2280" w:type="dxa"/>
            <w:vAlign w:val="center"/>
            <w:hideMark/>
          </w:tcPr>
          <w:tbl>
            <w:tblPr>
              <w:tblW w:w="228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0"/>
              <w:gridCol w:w="570"/>
              <w:gridCol w:w="570"/>
              <w:gridCol w:w="570"/>
            </w:tblGrid>
            <w:tr w:rsidR="00ED3FD4" w14:paraId="2F858482" w14:textId="77777777" w:rsidTr="002A1A28">
              <w:trPr>
                <w:trHeight w:val="442"/>
                <w:tblCellSpacing w:w="0" w:type="dxa"/>
              </w:trPr>
              <w:tc>
                <w:tcPr>
                  <w:tcW w:w="570" w:type="dxa"/>
                  <w:vAlign w:val="center"/>
                  <w:hideMark/>
                </w:tcPr>
                <w:p w14:paraId="634B0AEF" w14:textId="77777777" w:rsidR="00ED3FD4" w:rsidRPr="003F04DD" w:rsidRDefault="00ED3FD4" w:rsidP="002A1A28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 wp14:anchorId="4CB3D1C4" wp14:editId="298336C1">
                        <wp:extent cx="194945" cy="194945"/>
                        <wp:effectExtent l="0" t="0" r="8255" b="8255"/>
                        <wp:docPr id="11" name="Immagine 1" descr="cid:image001.gif@01D123A8.097F9890">
                          <a:hlinkClick xmlns:a="http://schemas.openxmlformats.org/drawingml/2006/main" r:id="rId13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id:image001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r:link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14:paraId="50EF61F1" w14:textId="77777777" w:rsidR="00ED3FD4" w:rsidRPr="003F04DD" w:rsidRDefault="00ED3FD4" w:rsidP="002A1A28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 wp14:anchorId="29D8544B" wp14:editId="6B269457">
                        <wp:extent cx="194945" cy="194945"/>
                        <wp:effectExtent l="0" t="0" r="8255" b="8255"/>
                        <wp:docPr id="10" name="Immagine 2" descr="cid:image002.gif@01D123A8.097F9890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id:image002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r:link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14:paraId="0A8D42B4" w14:textId="77777777" w:rsidR="00ED3FD4" w:rsidRPr="003F04DD" w:rsidRDefault="00ED3FD4" w:rsidP="002A1A28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 wp14:anchorId="4215B84E" wp14:editId="564C54FD">
                        <wp:extent cx="194945" cy="194945"/>
                        <wp:effectExtent l="0" t="0" r="8255" b="8255"/>
                        <wp:docPr id="9" name="Immagine 3" descr="cid:image003.gif@01D123A8.097F9890">
                          <a:hlinkClick xmlns:a="http://schemas.openxmlformats.org/drawingml/2006/main" r:id="rId1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id:image003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r:link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14:paraId="6844B94C" w14:textId="77777777" w:rsidR="00ED3FD4" w:rsidRPr="003F04DD" w:rsidRDefault="00ED3FD4" w:rsidP="002A1A28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 wp14:anchorId="496540C8" wp14:editId="4C730E73">
                        <wp:extent cx="194945" cy="194945"/>
                        <wp:effectExtent l="0" t="0" r="8255" b="8255"/>
                        <wp:docPr id="8" name="Immagine 4" descr="cid:image004.gif@01D123A8.097F9890">
                          <a:hlinkClick xmlns:a="http://schemas.openxmlformats.org/drawingml/2006/main" r:id="rId22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id:image004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r:link="rId2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393848" w14:textId="77777777" w:rsidR="00ED3FD4" w:rsidRDefault="00ED3FD4" w:rsidP="002A1A2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30" w:type="dxa"/>
            <w:vAlign w:val="center"/>
            <w:hideMark/>
          </w:tcPr>
          <w:p w14:paraId="1E30FFD2" w14:textId="77777777" w:rsidR="00ED3FD4" w:rsidRPr="003F04DD" w:rsidRDefault="00ED3FD4" w:rsidP="002A1A28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226" w:type="dxa"/>
            <w:vAlign w:val="center"/>
            <w:hideMark/>
          </w:tcPr>
          <w:p w14:paraId="58D2D0B6" w14:textId="77777777" w:rsidR="00ED3FD4" w:rsidRPr="003F04DD" w:rsidRDefault="00ED3FD4" w:rsidP="002A1A28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5867" w:type="dxa"/>
            <w:vAlign w:val="center"/>
            <w:hideMark/>
          </w:tcPr>
          <w:p w14:paraId="2A9DC384" w14:textId="77777777" w:rsidR="00ED3FD4" w:rsidRDefault="00ED3FD4" w:rsidP="002A1A2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 </w:t>
            </w:r>
          </w:p>
          <w:p w14:paraId="016259ED" w14:textId="77777777" w:rsidR="00ED3FD4" w:rsidRPr="003F04DD" w:rsidRDefault="00ED3FD4" w:rsidP="002A1A28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3C75D84F" w14:textId="77777777" w:rsidR="00ED3FD4" w:rsidRPr="003778F3" w:rsidRDefault="00ED3FD4" w:rsidP="00ED3FD4">
      <w:pPr>
        <w:jc w:val="both"/>
        <w:rPr>
          <w:rFonts w:cs="Arial"/>
          <w:i/>
          <w:sz w:val="16"/>
          <w:szCs w:val="16"/>
        </w:rPr>
      </w:pPr>
      <w:r>
        <w:rPr>
          <w:rFonts w:cs="Arial"/>
          <w:i/>
          <w:sz w:val="16"/>
          <w:szCs w:val="16"/>
        </w:rPr>
        <w:t xml:space="preserve">CASE </w:t>
      </w:r>
      <w:r w:rsidRPr="003778F3">
        <w:rPr>
          <w:rFonts w:cs="Arial"/>
          <w:i/>
          <w:sz w:val="16"/>
          <w:szCs w:val="16"/>
        </w:rPr>
        <w:t xml:space="preserve">Construction Equipment vende e fornisce assistenza ovunque nel mondo a una gamma completa di macchine movimento terra: dalle terne – di cui è leader di mercato - agli escavatori cingolati e gommati, dalle pale gommate alle minipale compatte (gommate e cingolate), dalle motolivellatrici ai rulli compattatori vibranti, dai dozer ai carrelli elevatori fuoristrada. Attraverso i concessionari </w:t>
      </w:r>
      <w:r>
        <w:rPr>
          <w:rFonts w:cs="Arial"/>
          <w:i/>
          <w:sz w:val="16"/>
          <w:szCs w:val="16"/>
        </w:rPr>
        <w:t xml:space="preserve">CASE </w:t>
      </w:r>
      <w:r w:rsidRPr="003778F3">
        <w:rPr>
          <w:rFonts w:cs="Arial"/>
          <w:i/>
          <w:sz w:val="16"/>
          <w:szCs w:val="16"/>
        </w:rPr>
        <w:t xml:space="preserve">, i clienti possono contare su un vero e proprio partner professionale, con attrezzature e assistenza post-vendita eccellenti, garanzie ai vertici del settore e finanziamenti flessibili. Per ulteriori informazioni: </w:t>
      </w:r>
      <w:hyperlink r:id="rId25" w:history="1">
        <w:r w:rsidRPr="00BB52A1">
          <w:rPr>
            <w:rStyle w:val="Hipervnculo"/>
            <w:sz w:val="16"/>
            <w:szCs w:val="16"/>
          </w:rPr>
          <w:t>www.CASEce.com</w:t>
        </w:r>
      </w:hyperlink>
      <w:r w:rsidRPr="003778F3">
        <w:rPr>
          <w:rFonts w:cs="Arial"/>
          <w:i/>
          <w:sz w:val="16"/>
          <w:szCs w:val="16"/>
        </w:rPr>
        <w:t>.</w:t>
      </w:r>
    </w:p>
    <w:p w14:paraId="3E113983" w14:textId="7EFDCE82" w:rsidR="00ED3FD4" w:rsidRPr="0073682C" w:rsidRDefault="00ED3FD4" w:rsidP="00ED3FD4">
      <w:pPr>
        <w:jc w:val="both"/>
        <w:rPr>
          <w:rFonts w:cs="Arial"/>
          <w:i/>
          <w:sz w:val="16"/>
          <w:szCs w:val="16"/>
        </w:rPr>
      </w:pPr>
      <w:r>
        <w:rPr>
          <w:rFonts w:cs="Arial"/>
          <w:i/>
          <w:sz w:val="16"/>
          <w:szCs w:val="16"/>
        </w:rPr>
        <w:lastRenderedPageBreak/>
        <w:t xml:space="preserve">CASE </w:t>
      </w:r>
      <w:r w:rsidRPr="003778F3">
        <w:rPr>
          <w:rFonts w:cs="Arial"/>
          <w:i/>
          <w:sz w:val="16"/>
          <w:szCs w:val="16"/>
        </w:rPr>
        <w:t xml:space="preserve">Construction Equipment è un brand di CNH Industrial N.V., leader globale nel campo dei capital goods quotato alla Borsa di New York (NYSE: CNHI) e sul Mercato Telematico Azionario della Borsa Italiana (MI: CNHI). Per ulteriori informazioni: </w:t>
      </w:r>
      <w:hyperlink r:id="rId26" w:history="1">
        <w:r w:rsidRPr="003778F3">
          <w:rPr>
            <w:rStyle w:val="Hipervnculo"/>
            <w:rFonts w:cs="Arial"/>
            <w:i/>
            <w:sz w:val="16"/>
            <w:szCs w:val="16"/>
          </w:rPr>
          <w:t>www.cnhindustrial.com</w:t>
        </w:r>
      </w:hyperlink>
      <w:r w:rsidRPr="003778F3">
        <w:rPr>
          <w:rStyle w:val="Hipervnculo"/>
        </w:rPr>
        <w:t>.</w:t>
      </w:r>
    </w:p>
    <w:p w14:paraId="43C6669D" w14:textId="77777777" w:rsidR="00ED3FD4" w:rsidRPr="003778F3" w:rsidRDefault="00ED3FD4" w:rsidP="00ED3FD4">
      <w:pPr>
        <w:jc w:val="both"/>
        <w:rPr>
          <w:rFonts w:cs="Arial"/>
          <w:b/>
          <w:szCs w:val="19"/>
        </w:rPr>
      </w:pPr>
      <w:r w:rsidRPr="003778F3">
        <w:rPr>
          <w:rFonts w:cs="Arial"/>
          <w:b/>
          <w:szCs w:val="19"/>
        </w:rPr>
        <w:t>Per ulteriori informazioni, contattare:</w:t>
      </w:r>
    </w:p>
    <w:p w14:paraId="2D5B69C8" w14:textId="77777777" w:rsidR="00ED3FD4" w:rsidRPr="003778F3" w:rsidRDefault="00ED3FD4" w:rsidP="00ED3FD4">
      <w:pPr>
        <w:ind w:firstLine="426"/>
        <w:jc w:val="both"/>
        <w:rPr>
          <w:szCs w:val="19"/>
        </w:rPr>
      </w:pPr>
    </w:p>
    <w:p w14:paraId="26F5E1D8" w14:textId="77777777" w:rsidR="00ED3FD4" w:rsidRPr="003778F3" w:rsidRDefault="00ED3FD4" w:rsidP="00ED3FD4">
      <w:pPr>
        <w:jc w:val="both"/>
        <w:rPr>
          <w:rFonts w:cs="Arial"/>
          <w:bCs/>
          <w:szCs w:val="19"/>
        </w:rPr>
      </w:pPr>
      <w:r w:rsidRPr="003778F3">
        <w:rPr>
          <w:rFonts w:cs="Arial"/>
          <w:szCs w:val="19"/>
          <w:lang w:eastAsia="es-ES"/>
        </w:rPr>
        <w:t>S</w:t>
      </w:r>
      <w:r w:rsidRPr="003778F3">
        <w:rPr>
          <w:rFonts w:cs="Arial"/>
          <w:bCs/>
          <w:szCs w:val="19"/>
        </w:rPr>
        <w:t>usanna Laino (ALARCON &amp; HARRIS)</w:t>
      </w:r>
    </w:p>
    <w:p w14:paraId="41E5DA2F" w14:textId="77777777" w:rsidR="00ED3FD4" w:rsidRPr="003778F3" w:rsidRDefault="00ED3FD4" w:rsidP="00ED3FD4">
      <w:pPr>
        <w:ind w:firstLine="426"/>
        <w:jc w:val="both"/>
        <w:rPr>
          <w:szCs w:val="19"/>
        </w:rPr>
      </w:pPr>
    </w:p>
    <w:p w14:paraId="29F01830" w14:textId="77777777" w:rsidR="00ED3FD4" w:rsidRPr="003778F3" w:rsidRDefault="00ED3FD4" w:rsidP="00ED3FD4">
      <w:pPr>
        <w:jc w:val="both"/>
        <w:rPr>
          <w:rFonts w:cs="Arial"/>
          <w:szCs w:val="19"/>
        </w:rPr>
      </w:pPr>
      <w:r w:rsidRPr="003778F3">
        <w:rPr>
          <w:rFonts w:cs="Arial"/>
          <w:szCs w:val="19"/>
        </w:rPr>
        <w:t>Tel. +39 389 474 63 76</w:t>
      </w:r>
    </w:p>
    <w:p w14:paraId="7ADCBE7A" w14:textId="77777777" w:rsidR="00ED3FD4" w:rsidRPr="003778F3" w:rsidRDefault="00ED3FD4" w:rsidP="00ED3FD4">
      <w:pPr>
        <w:ind w:firstLine="425"/>
        <w:jc w:val="both"/>
        <w:rPr>
          <w:rFonts w:cs="Arial"/>
          <w:szCs w:val="19"/>
        </w:rPr>
      </w:pPr>
    </w:p>
    <w:p w14:paraId="018454BF" w14:textId="77777777" w:rsidR="00ED3FD4" w:rsidRDefault="00ED3FD4" w:rsidP="00ED3FD4">
      <w:pPr>
        <w:jc w:val="both"/>
        <w:rPr>
          <w:rFonts w:cs="Arial"/>
          <w:szCs w:val="19"/>
        </w:rPr>
      </w:pPr>
      <w:r w:rsidRPr="003778F3">
        <w:rPr>
          <w:rFonts w:cs="Arial"/>
          <w:szCs w:val="19"/>
        </w:rPr>
        <w:t xml:space="preserve">Email: </w:t>
      </w:r>
      <w:hyperlink r:id="rId27" w:history="1">
        <w:r w:rsidRPr="002F5896">
          <w:rPr>
            <w:rStyle w:val="Hipervnculo"/>
            <w:rFonts w:cs="Arial"/>
            <w:szCs w:val="19"/>
          </w:rPr>
          <w:t>susanna.laino@alarconyharris.com</w:t>
        </w:r>
      </w:hyperlink>
    </w:p>
    <w:sectPr w:rsidR="00ED3FD4" w:rsidSect="00D01F1C">
      <w:headerReference w:type="default" r:id="rId28"/>
      <w:footerReference w:type="default" r:id="rId29"/>
      <w:headerReference w:type="first" r:id="rId30"/>
      <w:footerReference w:type="first" r:id="rId31"/>
      <w:pgSz w:w="11906" w:h="16838"/>
      <w:pgMar w:top="2835" w:right="851" w:bottom="2608" w:left="2552" w:header="567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A5A04E" w14:textId="77777777" w:rsidR="00183C31" w:rsidRDefault="00183C31">
      <w:pPr>
        <w:spacing w:line="240" w:lineRule="auto"/>
      </w:pPr>
      <w:r>
        <w:separator/>
      </w:r>
    </w:p>
  </w:endnote>
  <w:endnote w:type="continuationSeparator" w:id="0">
    <w:p w14:paraId="280E81BA" w14:textId="77777777" w:rsidR="00183C31" w:rsidRDefault="00183C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Lucida Sans"/>
    <w:charset w:val="00"/>
    <w:family w:val="auto"/>
    <w:pitch w:val="variable"/>
    <w:sig w:usb0="20002A07" w:usb1="00000000" w:usb2="00000000" w:usb3="00000000" w:csb0="000001F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HelveticaNeueLTStd-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848D7B" w14:textId="77777777" w:rsidR="00A168F0" w:rsidRDefault="00A168F0" w:rsidP="00D01F1C">
    <w:pPr>
      <w:pStyle w:val="Piedepgina"/>
    </w:pPr>
  </w:p>
  <w:p w14:paraId="063497A1" w14:textId="77777777" w:rsidR="00A168F0" w:rsidRDefault="00A168F0" w:rsidP="00D01F1C">
    <w:pPr>
      <w:pStyle w:val="Piedepgina"/>
    </w:pPr>
  </w:p>
  <w:p w14:paraId="2AA9BD34" w14:textId="77777777" w:rsidR="00A168F0" w:rsidRDefault="00A168F0" w:rsidP="00D01F1C">
    <w:pPr>
      <w:pStyle w:val="Piedepgina"/>
    </w:pPr>
  </w:p>
  <w:p w14:paraId="4CCC32D4" w14:textId="77777777" w:rsidR="00A168F0" w:rsidRDefault="00A168F0" w:rsidP="00D01F1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4A2467" w14:textId="77777777" w:rsidR="00A168F0" w:rsidRPr="00C7201A" w:rsidRDefault="00A168F0" w:rsidP="00D01F1C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D0ABD3" w14:textId="77777777" w:rsidR="00183C31" w:rsidRDefault="00183C31">
      <w:pPr>
        <w:spacing w:line="240" w:lineRule="auto"/>
      </w:pPr>
      <w:r>
        <w:separator/>
      </w:r>
    </w:p>
  </w:footnote>
  <w:footnote w:type="continuationSeparator" w:id="0">
    <w:p w14:paraId="28CA5050" w14:textId="77777777" w:rsidR="00183C31" w:rsidRDefault="00183C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51E62A" w14:textId="77777777" w:rsidR="00A168F0" w:rsidRDefault="00A168F0" w:rsidP="00D01F1C">
    <w:r>
      <w:rPr>
        <w:noProof/>
        <w:lang w:val="es-ES" w:eastAsia="es-ES"/>
      </w:rPr>
      <w:drawing>
        <wp:anchor distT="0" distB="0" distL="114300" distR="114300" simplePos="0" relativeHeight="251659776" behindDoc="1" locked="0" layoutInCell="1" allowOverlap="1" wp14:anchorId="3895E3C9" wp14:editId="69506EF5">
          <wp:simplePos x="0" y="0"/>
          <wp:positionH relativeFrom="margin">
            <wp:posOffset>-1353820</wp:posOffset>
          </wp:positionH>
          <wp:positionV relativeFrom="margin">
            <wp:posOffset>-1343025</wp:posOffset>
          </wp:positionV>
          <wp:extent cx="1236345" cy="444500"/>
          <wp:effectExtent l="0" t="0" r="8255" b="12700"/>
          <wp:wrapNone/>
          <wp:docPr id="51" name="Imagen 2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DBD9E25" wp14:editId="7E68D5EB">
              <wp:simplePos x="0" y="0"/>
              <wp:positionH relativeFrom="column">
                <wp:posOffset>-635</wp:posOffset>
              </wp:positionH>
              <wp:positionV relativeFrom="paragraph">
                <wp:posOffset>452755</wp:posOffset>
              </wp:positionV>
              <wp:extent cx="6858000" cy="0"/>
              <wp:effectExtent l="12065" t="8255" r="26035" b="29845"/>
              <wp:wrapNone/>
              <wp:docPr id="3" name="Line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line w14:anchorId="1F67BD4A" id="Line 4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35.65pt" to="539.95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" strokeweight=".1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vertAnchor="page" w:horzAnchor="page" w:tblpX="2553" w:tblpY="15310"/>
      <w:tblW w:w="880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  <w:gridCol w:w="3360"/>
    </w:tblGrid>
    <w:tr w:rsidR="00A168F0" w:rsidRPr="00C7201A" w14:paraId="484A4B96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786724F2" w14:textId="77777777" w:rsidR="00A168F0" w:rsidRPr="00750ACB" w:rsidRDefault="00A168F0" w:rsidP="00D01F1C">
          <w:pPr>
            <w:pStyle w:val="04FOOTER"/>
            <w:ind w:right="-101"/>
            <w:rPr>
              <w:sz w:val="14"/>
              <w:highlight w:val="yellow"/>
              <w:lang w:val="en-US"/>
            </w:rPr>
          </w:pPr>
        </w:p>
      </w:tc>
      <w:tc>
        <w:tcPr>
          <w:tcW w:w="2835" w:type="dxa"/>
          <w:vAlign w:val="bottom"/>
        </w:tcPr>
        <w:p w14:paraId="28015F76" w14:textId="77777777" w:rsidR="00A168F0" w:rsidRPr="00750ACB" w:rsidRDefault="00A168F0" w:rsidP="00D01F1C">
          <w:pPr>
            <w:pStyle w:val="04FOOTER"/>
            <w:ind w:right="-101"/>
            <w:rPr>
              <w:sz w:val="14"/>
              <w:highlight w:val="yellow"/>
            </w:rPr>
          </w:pPr>
        </w:p>
      </w:tc>
      <w:tc>
        <w:tcPr>
          <w:tcW w:w="3360" w:type="dxa"/>
          <w:shd w:val="clear" w:color="auto" w:fill="auto"/>
          <w:vAlign w:val="bottom"/>
        </w:tcPr>
        <w:p w14:paraId="57B7FBF8" w14:textId="77777777" w:rsidR="00A168F0" w:rsidRPr="00750ACB" w:rsidRDefault="00A168F0" w:rsidP="00D01F1C">
          <w:pPr>
            <w:pStyle w:val="04FOOTER"/>
            <w:ind w:right="-101"/>
            <w:rPr>
              <w:sz w:val="14"/>
              <w:highlight w:val="yellow"/>
            </w:rPr>
          </w:pPr>
        </w:p>
      </w:tc>
    </w:tr>
  </w:tbl>
  <w:p w14:paraId="654281F2" w14:textId="77777777" w:rsidR="00A168F0" w:rsidRPr="00B32BE8" w:rsidRDefault="00A168F0" w:rsidP="00D01F1C">
    <w:pPr>
      <w:rPr>
        <w:vanish/>
      </w:rPr>
    </w:pPr>
  </w:p>
  <w:tbl>
    <w:tblPr>
      <w:tblpPr w:leftFromText="142" w:rightFromText="142" w:vertAnchor="page" w:horzAnchor="page" w:tblpX="982" w:tblpY="7565"/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06"/>
    </w:tblGrid>
    <w:tr w:rsidR="00A168F0" w14:paraId="237B04FB" w14:textId="77777777">
      <w:trPr>
        <w:trHeight w:val="5211"/>
      </w:trPr>
      <w:tc>
        <w:tcPr>
          <w:tcW w:w="606" w:type="dxa"/>
          <w:shd w:val="clear" w:color="auto" w:fill="auto"/>
          <w:vAlign w:val="bottom"/>
        </w:tcPr>
        <w:p w14:paraId="4380138E" w14:textId="77777777" w:rsidR="00A168F0" w:rsidRDefault="00A168F0" w:rsidP="00D01F1C">
          <w:pPr>
            <w:pStyle w:val="01TESTO"/>
          </w:pPr>
          <w:r>
            <w:rPr>
              <w:noProof/>
              <w:lang w:val="es-ES" w:eastAsia="es-ES"/>
            </w:rPr>
            <w:drawing>
              <wp:anchor distT="0" distB="0" distL="114300" distR="114300" simplePos="0" relativeHeight="251660800" behindDoc="1" locked="0" layoutInCell="1" allowOverlap="1" wp14:anchorId="16E38877" wp14:editId="31F70CE1">
                <wp:simplePos x="0" y="0"/>
                <wp:positionH relativeFrom="column">
                  <wp:posOffset>0</wp:posOffset>
                </wp:positionH>
                <wp:positionV relativeFrom="page">
                  <wp:posOffset>0</wp:posOffset>
                </wp:positionV>
                <wp:extent cx="387350" cy="3239135"/>
                <wp:effectExtent l="0" t="0" r="0" b="12065"/>
                <wp:wrapNone/>
                <wp:docPr id="50" name="Immagine 50" descr="PressRelease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50" descr="PressRelease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87350" cy="3239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17AD538" w14:textId="77777777" w:rsidR="00A168F0" w:rsidRDefault="00A168F0" w:rsidP="00D01F1C">
    <w:r>
      <w:rPr>
        <w:noProof/>
        <w:lang w:val="es-ES" w:eastAsia="es-ES"/>
      </w:rPr>
      <w:drawing>
        <wp:anchor distT="0" distB="0" distL="114300" distR="114300" simplePos="0" relativeHeight="251657728" behindDoc="1" locked="0" layoutInCell="1" allowOverlap="1" wp14:anchorId="6DB5F0CC" wp14:editId="77E3B2E0">
          <wp:simplePos x="0" y="0"/>
          <wp:positionH relativeFrom="column">
            <wp:posOffset>-1106170</wp:posOffset>
          </wp:positionH>
          <wp:positionV relativeFrom="paragraph">
            <wp:posOffset>3606165</wp:posOffset>
          </wp:positionV>
          <wp:extent cx="622300" cy="368300"/>
          <wp:effectExtent l="0" t="0" r="12700" b="12700"/>
          <wp:wrapNone/>
          <wp:docPr id="49" name="Immagine 38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8" descr="CNH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8752" behindDoc="1" locked="0" layoutInCell="1" allowOverlap="1" wp14:anchorId="75522373" wp14:editId="6B26D827">
          <wp:simplePos x="0" y="0"/>
          <wp:positionH relativeFrom="margin">
            <wp:posOffset>-1353820</wp:posOffset>
          </wp:positionH>
          <wp:positionV relativeFrom="margin">
            <wp:posOffset>-1343025</wp:posOffset>
          </wp:positionV>
          <wp:extent cx="1236345" cy="444500"/>
          <wp:effectExtent l="0" t="0" r="8255" b="12700"/>
          <wp:wrapNone/>
          <wp:docPr id="48" name="Imagen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8" descr="03_CASE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4C3F473B" wp14:editId="329C6E0A">
              <wp:simplePos x="0" y="0"/>
              <wp:positionH relativeFrom="column">
                <wp:posOffset>-1270</wp:posOffset>
              </wp:positionH>
              <wp:positionV relativeFrom="paragraph">
                <wp:posOffset>455295</wp:posOffset>
              </wp:positionV>
              <wp:extent cx="7086600" cy="0"/>
              <wp:effectExtent l="11430" t="10795" r="26670" b="27305"/>
              <wp:wrapNone/>
              <wp:docPr id="2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line w14:anchorId="110B1863" id="Line 34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35.85pt" to="557.9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" strokeweight=".03739mm"/>
          </w:pict>
        </mc:Fallback>
      </mc:AlternateContent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363633AD" wp14:editId="5869369C">
              <wp:simplePos x="0" y="0"/>
              <wp:positionH relativeFrom="column">
                <wp:posOffset>-1945005</wp:posOffset>
              </wp:positionH>
              <wp:positionV relativeFrom="paragraph">
                <wp:posOffset>3414395</wp:posOffset>
              </wp:positionV>
              <wp:extent cx="685800" cy="0"/>
              <wp:effectExtent l="10795" t="10795" r="27305" b="27305"/>
              <wp:wrapNone/>
              <wp:docPr id="1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line w14:anchorId="31C3ED7E" id="Line 3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3.15pt,268.85pt" to="-99.15pt,2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jISEQIAACg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" strokeweight=".03739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6B2F8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5F22A32"/>
    <w:multiLevelType w:val="hybridMultilevel"/>
    <w:tmpl w:val="D3DE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432BE"/>
    <w:multiLevelType w:val="hybridMultilevel"/>
    <w:tmpl w:val="DF80A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2E55D4"/>
    <w:multiLevelType w:val="hybridMultilevel"/>
    <w:tmpl w:val="DA56D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024FB5"/>
    <w:multiLevelType w:val="hybridMultilevel"/>
    <w:tmpl w:val="6212C19E"/>
    <w:lvl w:ilvl="0" w:tplc="9A8A2DAE">
      <w:numFmt w:val="bullet"/>
      <w:lvlText w:val="-"/>
      <w:lvlJc w:val="left"/>
      <w:pPr>
        <w:ind w:left="4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attachedTemplate r:id="rId1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6145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BE8"/>
    <w:rsid w:val="000017A4"/>
    <w:rsid w:val="00005839"/>
    <w:rsid w:val="000120A1"/>
    <w:rsid w:val="0001433C"/>
    <w:rsid w:val="0001567C"/>
    <w:rsid w:val="00017072"/>
    <w:rsid w:val="00020BCA"/>
    <w:rsid w:val="00021EE3"/>
    <w:rsid w:val="000222F2"/>
    <w:rsid w:val="000239ED"/>
    <w:rsid w:val="00024426"/>
    <w:rsid w:val="0003097B"/>
    <w:rsid w:val="0003270D"/>
    <w:rsid w:val="0003536F"/>
    <w:rsid w:val="00036197"/>
    <w:rsid w:val="0004651C"/>
    <w:rsid w:val="00047C96"/>
    <w:rsid w:val="00060289"/>
    <w:rsid w:val="00060E32"/>
    <w:rsid w:val="00065412"/>
    <w:rsid w:val="000674FB"/>
    <w:rsid w:val="00070004"/>
    <w:rsid w:val="0008171E"/>
    <w:rsid w:val="000849DF"/>
    <w:rsid w:val="00084B1F"/>
    <w:rsid w:val="00084D26"/>
    <w:rsid w:val="0009610F"/>
    <w:rsid w:val="000A421A"/>
    <w:rsid w:val="000A4F6A"/>
    <w:rsid w:val="000B02FD"/>
    <w:rsid w:val="000B6CF5"/>
    <w:rsid w:val="000B7D75"/>
    <w:rsid w:val="000D0012"/>
    <w:rsid w:val="000D7AB9"/>
    <w:rsid w:val="000E1A7E"/>
    <w:rsid w:val="000E71CF"/>
    <w:rsid w:val="000E7733"/>
    <w:rsid w:val="000F2B17"/>
    <w:rsid w:val="000F5EE1"/>
    <w:rsid w:val="000F7DA3"/>
    <w:rsid w:val="00104791"/>
    <w:rsid w:val="00104948"/>
    <w:rsid w:val="00105F55"/>
    <w:rsid w:val="00106815"/>
    <w:rsid w:val="00113BBD"/>
    <w:rsid w:val="001155C5"/>
    <w:rsid w:val="00117552"/>
    <w:rsid w:val="00120A22"/>
    <w:rsid w:val="00121E80"/>
    <w:rsid w:val="00132964"/>
    <w:rsid w:val="0013796A"/>
    <w:rsid w:val="00150E8E"/>
    <w:rsid w:val="00156BEB"/>
    <w:rsid w:val="001572D7"/>
    <w:rsid w:val="00157752"/>
    <w:rsid w:val="00160298"/>
    <w:rsid w:val="0016154B"/>
    <w:rsid w:val="001618D6"/>
    <w:rsid w:val="001642D7"/>
    <w:rsid w:val="00166BE9"/>
    <w:rsid w:val="00170B08"/>
    <w:rsid w:val="00171CD9"/>
    <w:rsid w:val="00173B3D"/>
    <w:rsid w:val="00174619"/>
    <w:rsid w:val="0017544B"/>
    <w:rsid w:val="001767F2"/>
    <w:rsid w:val="00183C31"/>
    <w:rsid w:val="001841DA"/>
    <w:rsid w:val="00191B6C"/>
    <w:rsid w:val="00194173"/>
    <w:rsid w:val="00194B71"/>
    <w:rsid w:val="001951A2"/>
    <w:rsid w:val="00195CCA"/>
    <w:rsid w:val="0019625E"/>
    <w:rsid w:val="00196F60"/>
    <w:rsid w:val="00197382"/>
    <w:rsid w:val="00197D07"/>
    <w:rsid w:val="001A33D9"/>
    <w:rsid w:val="001A37A3"/>
    <w:rsid w:val="001B5634"/>
    <w:rsid w:val="001C3014"/>
    <w:rsid w:val="001C7F3E"/>
    <w:rsid w:val="001D08A3"/>
    <w:rsid w:val="001D1C29"/>
    <w:rsid w:val="001D3518"/>
    <w:rsid w:val="001E3531"/>
    <w:rsid w:val="001F0F41"/>
    <w:rsid w:val="0020510B"/>
    <w:rsid w:val="00221028"/>
    <w:rsid w:val="002248FC"/>
    <w:rsid w:val="00224C79"/>
    <w:rsid w:val="00225E0B"/>
    <w:rsid w:val="002272D1"/>
    <w:rsid w:val="00232141"/>
    <w:rsid w:val="00234786"/>
    <w:rsid w:val="00237128"/>
    <w:rsid w:val="0024223A"/>
    <w:rsid w:val="0025333B"/>
    <w:rsid w:val="00263776"/>
    <w:rsid w:val="00265AC1"/>
    <w:rsid w:val="00271B83"/>
    <w:rsid w:val="00273BE8"/>
    <w:rsid w:val="00282A60"/>
    <w:rsid w:val="00283150"/>
    <w:rsid w:val="002866E6"/>
    <w:rsid w:val="00287362"/>
    <w:rsid w:val="00293CEA"/>
    <w:rsid w:val="00295AAD"/>
    <w:rsid w:val="00295F5B"/>
    <w:rsid w:val="00296740"/>
    <w:rsid w:val="002A0272"/>
    <w:rsid w:val="002A0A55"/>
    <w:rsid w:val="002A0D85"/>
    <w:rsid w:val="002A3054"/>
    <w:rsid w:val="002A6C54"/>
    <w:rsid w:val="002A6DB7"/>
    <w:rsid w:val="002B0D45"/>
    <w:rsid w:val="002B4B2A"/>
    <w:rsid w:val="002B5341"/>
    <w:rsid w:val="002C4C02"/>
    <w:rsid w:val="002E0413"/>
    <w:rsid w:val="002E42D8"/>
    <w:rsid w:val="002F6342"/>
    <w:rsid w:val="002F7342"/>
    <w:rsid w:val="002F74C3"/>
    <w:rsid w:val="00304652"/>
    <w:rsid w:val="003216EB"/>
    <w:rsid w:val="0032344E"/>
    <w:rsid w:val="00325CA3"/>
    <w:rsid w:val="003274B1"/>
    <w:rsid w:val="00330590"/>
    <w:rsid w:val="00336C6F"/>
    <w:rsid w:val="00355548"/>
    <w:rsid w:val="00355A9D"/>
    <w:rsid w:val="003577EC"/>
    <w:rsid w:val="00363FE5"/>
    <w:rsid w:val="0036572F"/>
    <w:rsid w:val="003761F5"/>
    <w:rsid w:val="00376E0D"/>
    <w:rsid w:val="003818E0"/>
    <w:rsid w:val="00381C31"/>
    <w:rsid w:val="003835B0"/>
    <w:rsid w:val="003848BA"/>
    <w:rsid w:val="00384F8C"/>
    <w:rsid w:val="00386BD6"/>
    <w:rsid w:val="00386F45"/>
    <w:rsid w:val="003925AD"/>
    <w:rsid w:val="00394194"/>
    <w:rsid w:val="0039732E"/>
    <w:rsid w:val="003A1D55"/>
    <w:rsid w:val="003A25BD"/>
    <w:rsid w:val="003A7179"/>
    <w:rsid w:val="003B01A0"/>
    <w:rsid w:val="003B1753"/>
    <w:rsid w:val="003B6440"/>
    <w:rsid w:val="003B66D3"/>
    <w:rsid w:val="003B68E3"/>
    <w:rsid w:val="003C1713"/>
    <w:rsid w:val="003C1A58"/>
    <w:rsid w:val="003C2E46"/>
    <w:rsid w:val="003C4F6A"/>
    <w:rsid w:val="003D21A6"/>
    <w:rsid w:val="003D224E"/>
    <w:rsid w:val="003D4B8A"/>
    <w:rsid w:val="003E30F0"/>
    <w:rsid w:val="003E6488"/>
    <w:rsid w:val="003E64A0"/>
    <w:rsid w:val="003E69C1"/>
    <w:rsid w:val="003F2938"/>
    <w:rsid w:val="003F2BAE"/>
    <w:rsid w:val="003F3969"/>
    <w:rsid w:val="004002EB"/>
    <w:rsid w:val="00410435"/>
    <w:rsid w:val="004149A9"/>
    <w:rsid w:val="00421B87"/>
    <w:rsid w:val="004230B1"/>
    <w:rsid w:val="0042385C"/>
    <w:rsid w:val="00426608"/>
    <w:rsid w:val="00432D77"/>
    <w:rsid w:val="0043406A"/>
    <w:rsid w:val="00435506"/>
    <w:rsid w:val="00453C3D"/>
    <w:rsid w:val="004543CA"/>
    <w:rsid w:val="00461F89"/>
    <w:rsid w:val="0046276A"/>
    <w:rsid w:val="004627BF"/>
    <w:rsid w:val="004632B1"/>
    <w:rsid w:val="00463600"/>
    <w:rsid w:val="00463B08"/>
    <w:rsid w:val="0046565A"/>
    <w:rsid w:val="00467BD4"/>
    <w:rsid w:val="00473E67"/>
    <w:rsid w:val="00474ED5"/>
    <w:rsid w:val="00477548"/>
    <w:rsid w:val="00482681"/>
    <w:rsid w:val="00483474"/>
    <w:rsid w:val="0048550D"/>
    <w:rsid w:val="00485B81"/>
    <w:rsid w:val="00491B25"/>
    <w:rsid w:val="004925F9"/>
    <w:rsid w:val="00493824"/>
    <w:rsid w:val="00495277"/>
    <w:rsid w:val="00496DE7"/>
    <w:rsid w:val="004A69F7"/>
    <w:rsid w:val="004B792F"/>
    <w:rsid w:val="004C1A8A"/>
    <w:rsid w:val="004C2ABA"/>
    <w:rsid w:val="004C7C83"/>
    <w:rsid w:val="004D0018"/>
    <w:rsid w:val="004D3025"/>
    <w:rsid w:val="004E27F6"/>
    <w:rsid w:val="004E4796"/>
    <w:rsid w:val="004E5104"/>
    <w:rsid w:val="004F363E"/>
    <w:rsid w:val="004F7034"/>
    <w:rsid w:val="004F791E"/>
    <w:rsid w:val="00500EE0"/>
    <w:rsid w:val="00503C5F"/>
    <w:rsid w:val="00510635"/>
    <w:rsid w:val="005173CB"/>
    <w:rsid w:val="0052035D"/>
    <w:rsid w:val="005212D9"/>
    <w:rsid w:val="005227B5"/>
    <w:rsid w:val="00523FB4"/>
    <w:rsid w:val="005240E6"/>
    <w:rsid w:val="005243A9"/>
    <w:rsid w:val="00526224"/>
    <w:rsid w:val="005263D8"/>
    <w:rsid w:val="00527696"/>
    <w:rsid w:val="005320A4"/>
    <w:rsid w:val="0053481D"/>
    <w:rsid w:val="0054109C"/>
    <w:rsid w:val="00542899"/>
    <w:rsid w:val="005471DD"/>
    <w:rsid w:val="00551A21"/>
    <w:rsid w:val="00556669"/>
    <w:rsid w:val="005577CB"/>
    <w:rsid w:val="00567398"/>
    <w:rsid w:val="0057356A"/>
    <w:rsid w:val="00577BEF"/>
    <w:rsid w:val="0058010F"/>
    <w:rsid w:val="00582D6E"/>
    <w:rsid w:val="00582DC8"/>
    <w:rsid w:val="0059519E"/>
    <w:rsid w:val="00595532"/>
    <w:rsid w:val="0059734F"/>
    <w:rsid w:val="005A5028"/>
    <w:rsid w:val="005A6C8C"/>
    <w:rsid w:val="005A6EAB"/>
    <w:rsid w:val="005A73A9"/>
    <w:rsid w:val="005B0434"/>
    <w:rsid w:val="005B06CD"/>
    <w:rsid w:val="005B0E4C"/>
    <w:rsid w:val="005B6B8A"/>
    <w:rsid w:val="005B77F1"/>
    <w:rsid w:val="005C1E9F"/>
    <w:rsid w:val="005C5C46"/>
    <w:rsid w:val="005D0DFE"/>
    <w:rsid w:val="005D1D11"/>
    <w:rsid w:val="005D2A71"/>
    <w:rsid w:val="005D6457"/>
    <w:rsid w:val="005F382F"/>
    <w:rsid w:val="0060424F"/>
    <w:rsid w:val="00612508"/>
    <w:rsid w:val="00617B37"/>
    <w:rsid w:val="00623E11"/>
    <w:rsid w:val="00632A9D"/>
    <w:rsid w:val="00632FF8"/>
    <w:rsid w:val="00634A12"/>
    <w:rsid w:val="0063533E"/>
    <w:rsid w:val="00637C30"/>
    <w:rsid w:val="006406D5"/>
    <w:rsid w:val="0064142F"/>
    <w:rsid w:val="00646A11"/>
    <w:rsid w:val="00646A70"/>
    <w:rsid w:val="0065024B"/>
    <w:rsid w:val="00651F8A"/>
    <w:rsid w:val="00652C19"/>
    <w:rsid w:val="00656444"/>
    <w:rsid w:val="00662AF5"/>
    <w:rsid w:val="006650AB"/>
    <w:rsid w:val="006752B0"/>
    <w:rsid w:val="006818A1"/>
    <w:rsid w:val="00682611"/>
    <w:rsid w:val="0068352F"/>
    <w:rsid w:val="006835F8"/>
    <w:rsid w:val="006844E7"/>
    <w:rsid w:val="006869DA"/>
    <w:rsid w:val="00687FC8"/>
    <w:rsid w:val="0069041B"/>
    <w:rsid w:val="0069054B"/>
    <w:rsid w:val="006963E9"/>
    <w:rsid w:val="00697577"/>
    <w:rsid w:val="006A27EA"/>
    <w:rsid w:val="006B6661"/>
    <w:rsid w:val="006B6D79"/>
    <w:rsid w:val="006C1B2A"/>
    <w:rsid w:val="006C4B48"/>
    <w:rsid w:val="006E4181"/>
    <w:rsid w:val="006E5758"/>
    <w:rsid w:val="006E650B"/>
    <w:rsid w:val="006E75BF"/>
    <w:rsid w:val="006F2594"/>
    <w:rsid w:val="00701208"/>
    <w:rsid w:val="00702A22"/>
    <w:rsid w:val="00704A21"/>
    <w:rsid w:val="00707BB8"/>
    <w:rsid w:val="007117E5"/>
    <w:rsid w:val="00711DE5"/>
    <w:rsid w:val="00715E4E"/>
    <w:rsid w:val="00720E55"/>
    <w:rsid w:val="00721E58"/>
    <w:rsid w:val="0072308B"/>
    <w:rsid w:val="00723D5B"/>
    <w:rsid w:val="00725DED"/>
    <w:rsid w:val="0072724F"/>
    <w:rsid w:val="00727666"/>
    <w:rsid w:val="00732D13"/>
    <w:rsid w:val="0073682C"/>
    <w:rsid w:val="00736861"/>
    <w:rsid w:val="00752F5C"/>
    <w:rsid w:val="00756160"/>
    <w:rsid w:val="0075642A"/>
    <w:rsid w:val="00757B78"/>
    <w:rsid w:val="00761C00"/>
    <w:rsid w:val="0076781F"/>
    <w:rsid w:val="0077205D"/>
    <w:rsid w:val="007812B4"/>
    <w:rsid w:val="00784D02"/>
    <w:rsid w:val="00792C47"/>
    <w:rsid w:val="007A18B5"/>
    <w:rsid w:val="007B3B4C"/>
    <w:rsid w:val="007C2782"/>
    <w:rsid w:val="007C3390"/>
    <w:rsid w:val="007C3DBB"/>
    <w:rsid w:val="007C4170"/>
    <w:rsid w:val="007C62AF"/>
    <w:rsid w:val="007C7733"/>
    <w:rsid w:val="007D04F6"/>
    <w:rsid w:val="007D0F92"/>
    <w:rsid w:val="007D39AD"/>
    <w:rsid w:val="007D3F44"/>
    <w:rsid w:val="007E1AD8"/>
    <w:rsid w:val="007E6E58"/>
    <w:rsid w:val="007E6FAD"/>
    <w:rsid w:val="007F078C"/>
    <w:rsid w:val="007F2101"/>
    <w:rsid w:val="007F572A"/>
    <w:rsid w:val="008062BC"/>
    <w:rsid w:val="00817EB8"/>
    <w:rsid w:val="008222D0"/>
    <w:rsid w:val="008260F1"/>
    <w:rsid w:val="008327F4"/>
    <w:rsid w:val="00835F22"/>
    <w:rsid w:val="008412DC"/>
    <w:rsid w:val="008416ED"/>
    <w:rsid w:val="008418A7"/>
    <w:rsid w:val="00841D2D"/>
    <w:rsid w:val="008430E7"/>
    <w:rsid w:val="00847CCF"/>
    <w:rsid w:val="008510AB"/>
    <w:rsid w:val="00852ABE"/>
    <w:rsid w:val="008549A3"/>
    <w:rsid w:val="00857C2E"/>
    <w:rsid w:val="008632C3"/>
    <w:rsid w:val="00863785"/>
    <w:rsid w:val="0086570B"/>
    <w:rsid w:val="00867E73"/>
    <w:rsid w:val="00870317"/>
    <w:rsid w:val="00875FC4"/>
    <w:rsid w:val="00876FEA"/>
    <w:rsid w:val="00880AFF"/>
    <w:rsid w:val="00883180"/>
    <w:rsid w:val="00885D98"/>
    <w:rsid w:val="00890809"/>
    <w:rsid w:val="00892696"/>
    <w:rsid w:val="0089670D"/>
    <w:rsid w:val="008A14E0"/>
    <w:rsid w:val="008A49B2"/>
    <w:rsid w:val="008B1E9C"/>
    <w:rsid w:val="008B2224"/>
    <w:rsid w:val="008B24F0"/>
    <w:rsid w:val="008B33A6"/>
    <w:rsid w:val="008B4C8B"/>
    <w:rsid w:val="008B608C"/>
    <w:rsid w:val="008C383A"/>
    <w:rsid w:val="008C5AAC"/>
    <w:rsid w:val="008D0B2D"/>
    <w:rsid w:val="008D2A7B"/>
    <w:rsid w:val="008D4A64"/>
    <w:rsid w:val="008D7781"/>
    <w:rsid w:val="008E3ADA"/>
    <w:rsid w:val="008E6D38"/>
    <w:rsid w:val="008F27B2"/>
    <w:rsid w:val="008F345B"/>
    <w:rsid w:val="008F459C"/>
    <w:rsid w:val="008F535F"/>
    <w:rsid w:val="008F5499"/>
    <w:rsid w:val="00901F74"/>
    <w:rsid w:val="0090486D"/>
    <w:rsid w:val="00911291"/>
    <w:rsid w:val="00911609"/>
    <w:rsid w:val="009159AE"/>
    <w:rsid w:val="00922012"/>
    <w:rsid w:val="0092405C"/>
    <w:rsid w:val="009354AA"/>
    <w:rsid w:val="0093575E"/>
    <w:rsid w:val="00936668"/>
    <w:rsid w:val="00941BBA"/>
    <w:rsid w:val="0094780E"/>
    <w:rsid w:val="00953A99"/>
    <w:rsid w:val="0095766B"/>
    <w:rsid w:val="00975565"/>
    <w:rsid w:val="00977FE9"/>
    <w:rsid w:val="009813A6"/>
    <w:rsid w:val="009840E2"/>
    <w:rsid w:val="00985182"/>
    <w:rsid w:val="00986747"/>
    <w:rsid w:val="00986929"/>
    <w:rsid w:val="00987EE9"/>
    <w:rsid w:val="009972D5"/>
    <w:rsid w:val="0099762C"/>
    <w:rsid w:val="009A09AF"/>
    <w:rsid w:val="009A2480"/>
    <w:rsid w:val="009A3617"/>
    <w:rsid w:val="009A393F"/>
    <w:rsid w:val="009B5790"/>
    <w:rsid w:val="009C0E16"/>
    <w:rsid w:val="009C4DE7"/>
    <w:rsid w:val="009C5112"/>
    <w:rsid w:val="009E2F65"/>
    <w:rsid w:val="009E56DA"/>
    <w:rsid w:val="009F0C32"/>
    <w:rsid w:val="009F4E16"/>
    <w:rsid w:val="009F6697"/>
    <w:rsid w:val="00A0356F"/>
    <w:rsid w:val="00A03D17"/>
    <w:rsid w:val="00A03FB5"/>
    <w:rsid w:val="00A06413"/>
    <w:rsid w:val="00A071F9"/>
    <w:rsid w:val="00A07A57"/>
    <w:rsid w:val="00A11C95"/>
    <w:rsid w:val="00A124E3"/>
    <w:rsid w:val="00A168F0"/>
    <w:rsid w:val="00A20A0A"/>
    <w:rsid w:val="00A21A18"/>
    <w:rsid w:val="00A25B5E"/>
    <w:rsid w:val="00A30DE6"/>
    <w:rsid w:val="00A33AFD"/>
    <w:rsid w:val="00A35D4D"/>
    <w:rsid w:val="00A36F0E"/>
    <w:rsid w:val="00A40810"/>
    <w:rsid w:val="00A45586"/>
    <w:rsid w:val="00A46FCF"/>
    <w:rsid w:val="00A515EF"/>
    <w:rsid w:val="00A526AF"/>
    <w:rsid w:val="00A527D2"/>
    <w:rsid w:val="00A5783E"/>
    <w:rsid w:val="00A61444"/>
    <w:rsid w:val="00A6391F"/>
    <w:rsid w:val="00A65079"/>
    <w:rsid w:val="00A6684D"/>
    <w:rsid w:val="00A707D7"/>
    <w:rsid w:val="00A76496"/>
    <w:rsid w:val="00A806E1"/>
    <w:rsid w:val="00A86168"/>
    <w:rsid w:val="00AA52E9"/>
    <w:rsid w:val="00AA71FC"/>
    <w:rsid w:val="00AA74C6"/>
    <w:rsid w:val="00AB4202"/>
    <w:rsid w:val="00AB749A"/>
    <w:rsid w:val="00AC593E"/>
    <w:rsid w:val="00AC59F7"/>
    <w:rsid w:val="00AD1660"/>
    <w:rsid w:val="00AD1B64"/>
    <w:rsid w:val="00AD4824"/>
    <w:rsid w:val="00AD58F5"/>
    <w:rsid w:val="00AD6A8E"/>
    <w:rsid w:val="00AD6CE6"/>
    <w:rsid w:val="00AF4801"/>
    <w:rsid w:val="00B01CBB"/>
    <w:rsid w:val="00B10886"/>
    <w:rsid w:val="00B1137C"/>
    <w:rsid w:val="00B11CAA"/>
    <w:rsid w:val="00B249D8"/>
    <w:rsid w:val="00B26E62"/>
    <w:rsid w:val="00B303C6"/>
    <w:rsid w:val="00B314DB"/>
    <w:rsid w:val="00B32720"/>
    <w:rsid w:val="00B32BE8"/>
    <w:rsid w:val="00B4017B"/>
    <w:rsid w:val="00B42661"/>
    <w:rsid w:val="00B4271F"/>
    <w:rsid w:val="00B44C3B"/>
    <w:rsid w:val="00B462D7"/>
    <w:rsid w:val="00B46B04"/>
    <w:rsid w:val="00B5169B"/>
    <w:rsid w:val="00B53DB2"/>
    <w:rsid w:val="00B55E40"/>
    <w:rsid w:val="00B6126C"/>
    <w:rsid w:val="00B6208D"/>
    <w:rsid w:val="00B622F0"/>
    <w:rsid w:val="00B76635"/>
    <w:rsid w:val="00B81EB6"/>
    <w:rsid w:val="00B85252"/>
    <w:rsid w:val="00B86EA9"/>
    <w:rsid w:val="00B90140"/>
    <w:rsid w:val="00B964BE"/>
    <w:rsid w:val="00B96711"/>
    <w:rsid w:val="00BA4EA6"/>
    <w:rsid w:val="00BA6862"/>
    <w:rsid w:val="00BC3615"/>
    <w:rsid w:val="00BE11D8"/>
    <w:rsid w:val="00BE2B83"/>
    <w:rsid w:val="00BF00F8"/>
    <w:rsid w:val="00BF40B2"/>
    <w:rsid w:val="00BF5403"/>
    <w:rsid w:val="00BF7039"/>
    <w:rsid w:val="00C00DD7"/>
    <w:rsid w:val="00C07699"/>
    <w:rsid w:val="00C15592"/>
    <w:rsid w:val="00C269C3"/>
    <w:rsid w:val="00C30F70"/>
    <w:rsid w:val="00C32402"/>
    <w:rsid w:val="00C41FA8"/>
    <w:rsid w:val="00C436BD"/>
    <w:rsid w:val="00C4419C"/>
    <w:rsid w:val="00C538A6"/>
    <w:rsid w:val="00C55837"/>
    <w:rsid w:val="00C5701D"/>
    <w:rsid w:val="00C63D71"/>
    <w:rsid w:val="00C70E26"/>
    <w:rsid w:val="00C7139F"/>
    <w:rsid w:val="00C71BAE"/>
    <w:rsid w:val="00C72D0A"/>
    <w:rsid w:val="00C77355"/>
    <w:rsid w:val="00C77D34"/>
    <w:rsid w:val="00C85ECD"/>
    <w:rsid w:val="00C91D8A"/>
    <w:rsid w:val="00C9238C"/>
    <w:rsid w:val="00CA5F8E"/>
    <w:rsid w:val="00CA6D8C"/>
    <w:rsid w:val="00CA735C"/>
    <w:rsid w:val="00CA7C0B"/>
    <w:rsid w:val="00CB4423"/>
    <w:rsid w:val="00CB54F7"/>
    <w:rsid w:val="00CC10B5"/>
    <w:rsid w:val="00CC29B6"/>
    <w:rsid w:val="00CC336A"/>
    <w:rsid w:val="00CD0140"/>
    <w:rsid w:val="00CD4B4A"/>
    <w:rsid w:val="00CE29FA"/>
    <w:rsid w:val="00CE43D4"/>
    <w:rsid w:val="00CF072C"/>
    <w:rsid w:val="00CF0C4D"/>
    <w:rsid w:val="00CF46E3"/>
    <w:rsid w:val="00CF5319"/>
    <w:rsid w:val="00D017EF"/>
    <w:rsid w:val="00D01F1C"/>
    <w:rsid w:val="00D067C0"/>
    <w:rsid w:val="00D1162B"/>
    <w:rsid w:val="00D12FE5"/>
    <w:rsid w:val="00D13813"/>
    <w:rsid w:val="00D15A2A"/>
    <w:rsid w:val="00D249FC"/>
    <w:rsid w:val="00D276A6"/>
    <w:rsid w:val="00D3457C"/>
    <w:rsid w:val="00D446D2"/>
    <w:rsid w:val="00D45362"/>
    <w:rsid w:val="00D47AE4"/>
    <w:rsid w:val="00D5394C"/>
    <w:rsid w:val="00D544A5"/>
    <w:rsid w:val="00D612C4"/>
    <w:rsid w:val="00D63E9D"/>
    <w:rsid w:val="00D63F55"/>
    <w:rsid w:val="00D64A4B"/>
    <w:rsid w:val="00D7011E"/>
    <w:rsid w:val="00D718C9"/>
    <w:rsid w:val="00D722E2"/>
    <w:rsid w:val="00D73CFA"/>
    <w:rsid w:val="00D748F6"/>
    <w:rsid w:val="00D7746D"/>
    <w:rsid w:val="00D82FE1"/>
    <w:rsid w:val="00D86B46"/>
    <w:rsid w:val="00D9584B"/>
    <w:rsid w:val="00DA3AB9"/>
    <w:rsid w:val="00DA6924"/>
    <w:rsid w:val="00DB4DA6"/>
    <w:rsid w:val="00DB6E02"/>
    <w:rsid w:val="00DC1F91"/>
    <w:rsid w:val="00DC4A12"/>
    <w:rsid w:val="00DD1372"/>
    <w:rsid w:val="00DD352A"/>
    <w:rsid w:val="00DD61FF"/>
    <w:rsid w:val="00DD745C"/>
    <w:rsid w:val="00DD7C58"/>
    <w:rsid w:val="00DF2F26"/>
    <w:rsid w:val="00DF6A14"/>
    <w:rsid w:val="00E02ECC"/>
    <w:rsid w:val="00E054C7"/>
    <w:rsid w:val="00E063E1"/>
    <w:rsid w:val="00E1046A"/>
    <w:rsid w:val="00E11F0A"/>
    <w:rsid w:val="00E14831"/>
    <w:rsid w:val="00E153C8"/>
    <w:rsid w:val="00E23075"/>
    <w:rsid w:val="00E26958"/>
    <w:rsid w:val="00E26DB9"/>
    <w:rsid w:val="00E35473"/>
    <w:rsid w:val="00E37299"/>
    <w:rsid w:val="00E403B2"/>
    <w:rsid w:val="00E40B97"/>
    <w:rsid w:val="00E46D85"/>
    <w:rsid w:val="00E47C63"/>
    <w:rsid w:val="00E51B36"/>
    <w:rsid w:val="00E54BE4"/>
    <w:rsid w:val="00E552F4"/>
    <w:rsid w:val="00E563B1"/>
    <w:rsid w:val="00E56ED4"/>
    <w:rsid w:val="00E603F5"/>
    <w:rsid w:val="00E61DCC"/>
    <w:rsid w:val="00E61F1C"/>
    <w:rsid w:val="00E621AF"/>
    <w:rsid w:val="00E63AD4"/>
    <w:rsid w:val="00E72EEC"/>
    <w:rsid w:val="00E84A88"/>
    <w:rsid w:val="00E902C9"/>
    <w:rsid w:val="00E937D0"/>
    <w:rsid w:val="00E9717C"/>
    <w:rsid w:val="00EA2763"/>
    <w:rsid w:val="00EA7E68"/>
    <w:rsid w:val="00EC4604"/>
    <w:rsid w:val="00EC6C56"/>
    <w:rsid w:val="00ED3FD4"/>
    <w:rsid w:val="00EE5B0D"/>
    <w:rsid w:val="00EE7D68"/>
    <w:rsid w:val="00EF3E92"/>
    <w:rsid w:val="00F00799"/>
    <w:rsid w:val="00F02028"/>
    <w:rsid w:val="00F04CEF"/>
    <w:rsid w:val="00F06977"/>
    <w:rsid w:val="00F15042"/>
    <w:rsid w:val="00F1595E"/>
    <w:rsid w:val="00F213CD"/>
    <w:rsid w:val="00F3099C"/>
    <w:rsid w:val="00F3383B"/>
    <w:rsid w:val="00F34902"/>
    <w:rsid w:val="00F4331E"/>
    <w:rsid w:val="00F433E0"/>
    <w:rsid w:val="00F43A90"/>
    <w:rsid w:val="00F56D48"/>
    <w:rsid w:val="00F62113"/>
    <w:rsid w:val="00F624CE"/>
    <w:rsid w:val="00F62F6F"/>
    <w:rsid w:val="00F6470F"/>
    <w:rsid w:val="00F648B8"/>
    <w:rsid w:val="00F70009"/>
    <w:rsid w:val="00F7068B"/>
    <w:rsid w:val="00F71AD9"/>
    <w:rsid w:val="00F75ED4"/>
    <w:rsid w:val="00F76120"/>
    <w:rsid w:val="00F764A1"/>
    <w:rsid w:val="00F77DB9"/>
    <w:rsid w:val="00F8183D"/>
    <w:rsid w:val="00F81DB9"/>
    <w:rsid w:val="00F84460"/>
    <w:rsid w:val="00F85257"/>
    <w:rsid w:val="00FC278C"/>
    <w:rsid w:val="00FC43B0"/>
    <w:rsid w:val="00FC7335"/>
    <w:rsid w:val="00FD4FD0"/>
    <w:rsid w:val="00FE248E"/>
    <w:rsid w:val="00FF50A9"/>
    <w:rsid w:val="00FF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 fill="f" fillcolor="white" stroke="f">
      <v:fill color="white" on="f"/>
      <v:stroke on="f"/>
    </o:shapedefaults>
    <o:shapelayout v:ext="edit">
      <o:idmap v:ext="edit" data="1"/>
    </o:shapelayout>
  </w:shapeDefaults>
  <w:doNotEmbedSmartTags/>
  <w:decimalSymbol w:val=","/>
  <w:listSeparator w:val=";"/>
  <w14:docId w14:val="387615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316"/>
    <w:pPr>
      <w:spacing w:line="300" w:lineRule="exact"/>
    </w:pPr>
    <w:rPr>
      <w:rFonts w:ascii="Arial" w:hAnsi="Arial"/>
      <w:color w:val="000000"/>
      <w:sz w:val="19"/>
      <w:lang w:val="it-IT" w:eastAsia="it-IT"/>
    </w:rPr>
  </w:style>
  <w:style w:type="paragraph" w:styleId="Ttulo1">
    <w:name w:val="heading 1"/>
    <w:basedOn w:val="Normal"/>
    <w:next w:val="Normal"/>
    <w:qFormat/>
    <w:rsid w:val="00FB1A23"/>
    <w:pPr>
      <w:keepNext/>
      <w:spacing w:before="240" w:after="60"/>
      <w:outlineLvl w:val="0"/>
    </w:pPr>
    <w:rPr>
      <w:b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1TESTO">
    <w:name w:val="01_TESTO"/>
    <w:basedOn w:val="Normal"/>
    <w:rsid w:val="00C16525"/>
  </w:style>
  <w:style w:type="paragraph" w:customStyle="1" w:styleId="03INTESTAZIONE">
    <w:name w:val="03 INTESTAZIONE"/>
    <w:basedOn w:val="01TESTO"/>
    <w:rsid w:val="005570E2"/>
    <w:pPr>
      <w:spacing w:line="192" w:lineRule="exact"/>
    </w:pPr>
    <w:rPr>
      <w:sz w:val="16"/>
    </w:rPr>
  </w:style>
  <w:style w:type="paragraph" w:styleId="Piedepgina">
    <w:name w:val="footer"/>
    <w:basedOn w:val="Normal"/>
    <w:semiHidden/>
    <w:rsid w:val="00FB1A23"/>
    <w:pPr>
      <w:tabs>
        <w:tab w:val="center" w:pos="4819"/>
        <w:tab w:val="right" w:pos="9638"/>
      </w:tabs>
    </w:pPr>
  </w:style>
  <w:style w:type="paragraph" w:styleId="Encabezado">
    <w:name w:val="header"/>
    <w:basedOn w:val="Normal"/>
    <w:rsid w:val="005570E2"/>
    <w:pPr>
      <w:tabs>
        <w:tab w:val="center" w:pos="4819"/>
        <w:tab w:val="right" w:pos="9638"/>
      </w:tabs>
    </w:pPr>
  </w:style>
  <w:style w:type="character" w:customStyle="1" w:styleId="02TESTOBOLD">
    <w:name w:val="02_TESTO_BOLD"/>
    <w:rsid w:val="00C5169B"/>
    <w:rPr>
      <w:rFonts w:ascii="Arial" w:hAnsi="Arial"/>
      <w:b/>
      <w:color w:val="000000"/>
      <w:sz w:val="19"/>
    </w:rPr>
  </w:style>
  <w:style w:type="paragraph" w:customStyle="1" w:styleId="04FOOTER">
    <w:name w:val="04_FOOTER"/>
    <w:basedOn w:val="Normal"/>
    <w:rsid w:val="002D4316"/>
    <w:pPr>
      <w:spacing w:line="160" w:lineRule="exact"/>
    </w:pPr>
    <w:rPr>
      <w:sz w:val="15"/>
    </w:rPr>
  </w:style>
  <w:style w:type="character" w:customStyle="1" w:styleId="05FOOTERBOLD">
    <w:name w:val="05_FOOTER_BOLD"/>
    <w:rsid w:val="005570E2"/>
    <w:rPr>
      <w:rFonts w:ascii="Arial" w:hAnsi="Arial"/>
      <w:b/>
      <w:color w:val="000000"/>
      <w:w w:val="100"/>
      <w:sz w:val="15"/>
      <w:u w:val="none"/>
    </w:rPr>
  </w:style>
  <w:style w:type="character" w:styleId="Hipervnculo">
    <w:name w:val="Hyperlink"/>
    <w:uiPriority w:val="99"/>
    <w:unhideWhenUsed/>
    <w:rsid w:val="003F2CD9"/>
    <w:rPr>
      <w:color w:val="0000FF"/>
      <w:u w:val="single"/>
    </w:rPr>
  </w:style>
  <w:style w:type="paragraph" w:customStyle="1" w:styleId="03INTESTAZIONEITALIC">
    <w:name w:val="03 INTESTAZIONE ITALIC"/>
    <w:basedOn w:val="03INTESTAZIONE"/>
    <w:rsid w:val="005570E2"/>
    <w:rPr>
      <w:i/>
    </w:rPr>
  </w:style>
  <w:style w:type="paragraph" w:customStyle="1" w:styleId="03INTESTAZIONEBOLD">
    <w:name w:val="03 INTESTAZIONE BOLD"/>
    <w:basedOn w:val="03INTESTAZIONE"/>
    <w:rsid w:val="00C5169B"/>
    <w:rPr>
      <w:b/>
    </w:rPr>
  </w:style>
  <w:style w:type="character" w:customStyle="1" w:styleId="03INTESTAZIONEITALIC2">
    <w:name w:val="03 INTESTAZIONE ITALIC 2"/>
    <w:rsid w:val="00E46E7A"/>
    <w:rPr>
      <w:rFonts w:ascii="Arial" w:hAnsi="Arial"/>
      <w:i/>
      <w:sz w:val="16"/>
      <w:szCs w:val="16"/>
    </w:rPr>
  </w:style>
  <w:style w:type="table" w:styleId="Tablaconcuadrcula">
    <w:name w:val="Table Grid"/>
    <w:aliases w:val="PIEDINO"/>
    <w:basedOn w:val="Tablanormal"/>
    <w:uiPriority w:val="59"/>
    <w:rsid w:val="002D4316"/>
    <w:pPr>
      <w:spacing w:line="160" w:lineRule="exact"/>
    </w:pPr>
    <w:rPr>
      <w:rFonts w:ascii="Arial" w:hAnsi="Arial"/>
      <w:color w:val="000000"/>
      <w:sz w:val="15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3INTESTAZIONEBOLD2">
    <w:name w:val="03 INTESTAZIONE BOLD 2"/>
    <w:rsid w:val="00C7201A"/>
    <w:rPr>
      <w:rFonts w:ascii="Arial" w:hAnsi="Arial"/>
      <w:b/>
      <w:sz w:val="16"/>
    </w:rPr>
  </w:style>
  <w:style w:type="character" w:customStyle="1" w:styleId="hps">
    <w:name w:val="hps"/>
    <w:basedOn w:val="Fuentedeprrafopredeter"/>
    <w:rsid w:val="00EA46C6"/>
  </w:style>
  <w:style w:type="paragraph" w:customStyle="1" w:styleId="Boilerplate">
    <w:name w:val="Boilerplate"/>
    <w:basedOn w:val="Normal"/>
    <w:uiPriority w:val="99"/>
    <w:rsid w:val="001A6607"/>
    <w:pPr>
      <w:spacing w:line="240" w:lineRule="auto"/>
    </w:pPr>
    <w:rPr>
      <w:rFonts w:eastAsia="Times"/>
      <w:i/>
      <w:color w:val="auto"/>
      <w:sz w:val="14"/>
      <w:lang w:val="en-GB" w:eastAsia="en-US"/>
    </w:rPr>
  </w:style>
  <w:style w:type="paragraph" w:customStyle="1" w:styleId="style2">
    <w:name w:val="style2"/>
    <w:basedOn w:val="Normal"/>
    <w:uiPriority w:val="99"/>
    <w:rsid w:val="001A6607"/>
    <w:pPr>
      <w:spacing w:before="100" w:beforeAutospacing="1" w:after="100" w:afterAutospacing="1" w:line="240" w:lineRule="auto"/>
    </w:pPr>
    <w:rPr>
      <w:rFonts w:cs="Arial"/>
      <w:sz w:val="18"/>
      <w:szCs w:val="18"/>
      <w:lang w:val="es-ES" w:eastAsia="es-ES"/>
    </w:rPr>
  </w:style>
  <w:style w:type="character" w:styleId="Refdecomentario">
    <w:name w:val="annotation reference"/>
    <w:uiPriority w:val="99"/>
    <w:rsid w:val="006549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6549C2"/>
    <w:rPr>
      <w:sz w:val="20"/>
    </w:rPr>
  </w:style>
  <w:style w:type="character" w:customStyle="1" w:styleId="TextocomentarioCar">
    <w:name w:val="Texto comentario Car"/>
    <w:link w:val="Textocomentario"/>
    <w:uiPriority w:val="99"/>
    <w:rsid w:val="006549C2"/>
    <w:rPr>
      <w:rFonts w:ascii="Arial" w:hAnsi="Arial"/>
      <w:color w:val="000000"/>
      <w:lang w:val="it-IT" w:eastAsia="it-IT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549C2"/>
    <w:rPr>
      <w:b/>
      <w:bCs/>
    </w:rPr>
  </w:style>
  <w:style w:type="character" w:customStyle="1" w:styleId="AsuntodelcomentarioCar">
    <w:name w:val="Asunto del comentario Car"/>
    <w:link w:val="Asuntodelcomentario"/>
    <w:rsid w:val="006549C2"/>
    <w:rPr>
      <w:rFonts w:ascii="Arial" w:hAnsi="Arial"/>
      <w:b/>
      <w:bCs/>
      <w:color w:val="000000"/>
      <w:lang w:val="it-IT" w:eastAsia="it-IT"/>
    </w:rPr>
  </w:style>
  <w:style w:type="paragraph" w:styleId="Textodeglobo">
    <w:name w:val="Balloon Text"/>
    <w:basedOn w:val="Normal"/>
    <w:link w:val="TextodegloboCar"/>
    <w:rsid w:val="006549C2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6549C2"/>
    <w:rPr>
      <w:rFonts w:ascii="Tahoma" w:hAnsi="Tahoma" w:cs="Tahoma"/>
      <w:color w:val="000000"/>
      <w:sz w:val="16"/>
      <w:szCs w:val="16"/>
      <w:lang w:val="it-IT" w:eastAsia="it-IT"/>
    </w:rPr>
  </w:style>
  <w:style w:type="character" w:styleId="Textoennegrita">
    <w:name w:val="Strong"/>
    <w:uiPriority w:val="22"/>
    <w:qFormat/>
    <w:rsid w:val="00654266"/>
    <w:rPr>
      <w:b/>
      <w:bCs/>
    </w:rPr>
  </w:style>
  <w:style w:type="character" w:styleId="Hipervnculovisitado">
    <w:name w:val="FollowedHyperlink"/>
    <w:rsid w:val="003C1A58"/>
    <w:rPr>
      <w:color w:val="800080"/>
      <w:u w:val="single"/>
    </w:rPr>
  </w:style>
  <w:style w:type="paragraph" w:styleId="Prrafodelista">
    <w:name w:val="List Paragraph"/>
    <w:basedOn w:val="Normal"/>
    <w:uiPriority w:val="72"/>
    <w:rsid w:val="003B68E3"/>
    <w:pPr>
      <w:ind w:left="720"/>
      <w:contextualSpacing/>
    </w:pPr>
  </w:style>
  <w:style w:type="paragraph" w:customStyle="1" w:styleId="ListParagraph1">
    <w:name w:val="List Paragraph1"/>
    <w:basedOn w:val="Normal"/>
    <w:rsid w:val="0046565A"/>
    <w:pPr>
      <w:spacing w:line="240" w:lineRule="auto"/>
      <w:ind w:left="720"/>
      <w:contextualSpacing/>
    </w:pPr>
    <w:rPr>
      <w:rFonts w:ascii="Gill Sans" w:eastAsia="SimSun" w:hAnsi="Gill Sans"/>
      <w:color w:val="auto"/>
      <w:sz w:val="24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316"/>
    <w:pPr>
      <w:spacing w:line="300" w:lineRule="exact"/>
    </w:pPr>
    <w:rPr>
      <w:rFonts w:ascii="Arial" w:hAnsi="Arial"/>
      <w:color w:val="000000"/>
      <w:sz w:val="19"/>
      <w:lang w:val="it-IT" w:eastAsia="it-IT"/>
    </w:rPr>
  </w:style>
  <w:style w:type="paragraph" w:styleId="Ttulo1">
    <w:name w:val="heading 1"/>
    <w:basedOn w:val="Normal"/>
    <w:next w:val="Normal"/>
    <w:qFormat/>
    <w:rsid w:val="00FB1A23"/>
    <w:pPr>
      <w:keepNext/>
      <w:spacing w:before="240" w:after="60"/>
      <w:outlineLvl w:val="0"/>
    </w:pPr>
    <w:rPr>
      <w:b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1TESTO">
    <w:name w:val="01_TESTO"/>
    <w:basedOn w:val="Normal"/>
    <w:rsid w:val="00C16525"/>
  </w:style>
  <w:style w:type="paragraph" w:customStyle="1" w:styleId="03INTESTAZIONE">
    <w:name w:val="03 INTESTAZIONE"/>
    <w:basedOn w:val="01TESTO"/>
    <w:rsid w:val="005570E2"/>
    <w:pPr>
      <w:spacing w:line="192" w:lineRule="exact"/>
    </w:pPr>
    <w:rPr>
      <w:sz w:val="16"/>
    </w:rPr>
  </w:style>
  <w:style w:type="paragraph" w:styleId="Piedepgina">
    <w:name w:val="footer"/>
    <w:basedOn w:val="Normal"/>
    <w:semiHidden/>
    <w:rsid w:val="00FB1A23"/>
    <w:pPr>
      <w:tabs>
        <w:tab w:val="center" w:pos="4819"/>
        <w:tab w:val="right" w:pos="9638"/>
      </w:tabs>
    </w:pPr>
  </w:style>
  <w:style w:type="paragraph" w:styleId="Encabezado">
    <w:name w:val="header"/>
    <w:basedOn w:val="Normal"/>
    <w:rsid w:val="005570E2"/>
    <w:pPr>
      <w:tabs>
        <w:tab w:val="center" w:pos="4819"/>
        <w:tab w:val="right" w:pos="9638"/>
      </w:tabs>
    </w:pPr>
  </w:style>
  <w:style w:type="character" w:customStyle="1" w:styleId="02TESTOBOLD">
    <w:name w:val="02_TESTO_BOLD"/>
    <w:rsid w:val="00C5169B"/>
    <w:rPr>
      <w:rFonts w:ascii="Arial" w:hAnsi="Arial"/>
      <w:b/>
      <w:color w:val="000000"/>
      <w:sz w:val="19"/>
    </w:rPr>
  </w:style>
  <w:style w:type="paragraph" w:customStyle="1" w:styleId="04FOOTER">
    <w:name w:val="04_FOOTER"/>
    <w:basedOn w:val="Normal"/>
    <w:rsid w:val="002D4316"/>
    <w:pPr>
      <w:spacing w:line="160" w:lineRule="exact"/>
    </w:pPr>
    <w:rPr>
      <w:sz w:val="15"/>
    </w:rPr>
  </w:style>
  <w:style w:type="character" w:customStyle="1" w:styleId="05FOOTERBOLD">
    <w:name w:val="05_FOOTER_BOLD"/>
    <w:rsid w:val="005570E2"/>
    <w:rPr>
      <w:rFonts w:ascii="Arial" w:hAnsi="Arial"/>
      <w:b/>
      <w:color w:val="000000"/>
      <w:w w:val="100"/>
      <w:sz w:val="15"/>
      <w:u w:val="none"/>
    </w:rPr>
  </w:style>
  <w:style w:type="character" w:styleId="Hipervnculo">
    <w:name w:val="Hyperlink"/>
    <w:uiPriority w:val="99"/>
    <w:unhideWhenUsed/>
    <w:rsid w:val="003F2CD9"/>
    <w:rPr>
      <w:color w:val="0000FF"/>
      <w:u w:val="single"/>
    </w:rPr>
  </w:style>
  <w:style w:type="paragraph" w:customStyle="1" w:styleId="03INTESTAZIONEITALIC">
    <w:name w:val="03 INTESTAZIONE ITALIC"/>
    <w:basedOn w:val="03INTESTAZIONE"/>
    <w:rsid w:val="005570E2"/>
    <w:rPr>
      <w:i/>
    </w:rPr>
  </w:style>
  <w:style w:type="paragraph" w:customStyle="1" w:styleId="03INTESTAZIONEBOLD">
    <w:name w:val="03 INTESTAZIONE BOLD"/>
    <w:basedOn w:val="03INTESTAZIONE"/>
    <w:rsid w:val="00C5169B"/>
    <w:rPr>
      <w:b/>
    </w:rPr>
  </w:style>
  <w:style w:type="character" w:customStyle="1" w:styleId="03INTESTAZIONEITALIC2">
    <w:name w:val="03 INTESTAZIONE ITALIC 2"/>
    <w:rsid w:val="00E46E7A"/>
    <w:rPr>
      <w:rFonts w:ascii="Arial" w:hAnsi="Arial"/>
      <w:i/>
      <w:sz w:val="16"/>
      <w:szCs w:val="16"/>
    </w:rPr>
  </w:style>
  <w:style w:type="table" w:styleId="Tablaconcuadrcula">
    <w:name w:val="Table Grid"/>
    <w:aliases w:val="PIEDINO"/>
    <w:basedOn w:val="Tablanormal"/>
    <w:uiPriority w:val="59"/>
    <w:rsid w:val="002D4316"/>
    <w:pPr>
      <w:spacing w:line="160" w:lineRule="exact"/>
    </w:pPr>
    <w:rPr>
      <w:rFonts w:ascii="Arial" w:hAnsi="Arial"/>
      <w:color w:val="000000"/>
      <w:sz w:val="15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3INTESTAZIONEBOLD2">
    <w:name w:val="03 INTESTAZIONE BOLD 2"/>
    <w:rsid w:val="00C7201A"/>
    <w:rPr>
      <w:rFonts w:ascii="Arial" w:hAnsi="Arial"/>
      <w:b/>
      <w:sz w:val="16"/>
    </w:rPr>
  </w:style>
  <w:style w:type="character" w:customStyle="1" w:styleId="hps">
    <w:name w:val="hps"/>
    <w:basedOn w:val="Fuentedeprrafopredeter"/>
    <w:rsid w:val="00EA46C6"/>
  </w:style>
  <w:style w:type="paragraph" w:customStyle="1" w:styleId="Boilerplate">
    <w:name w:val="Boilerplate"/>
    <w:basedOn w:val="Normal"/>
    <w:uiPriority w:val="99"/>
    <w:rsid w:val="001A6607"/>
    <w:pPr>
      <w:spacing w:line="240" w:lineRule="auto"/>
    </w:pPr>
    <w:rPr>
      <w:rFonts w:eastAsia="Times"/>
      <w:i/>
      <w:color w:val="auto"/>
      <w:sz w:val="14"/>
      <w:lang w:val="en-GB" w:eastAsia="en-US"/>
    </w:rPr>
  </w:style>
  <w:style w:type="paragraph" w:customStyle="1" w:styleId="style2">
    <w:name w:val="style2"/>
    <w:basedOn w:val="Normal"/>
    <w:uiPriority w:val="99"/>
    <w:rsid w:val="001A6607"/>
    <w:pPr>
      <w:spacing w:before="100" w:beforeAutospacing="1" w:after="100" w:afterAutospacing="1" w:line="240" w:lineRule="auto"/>
    </w:pPr>
    <w:rPr>
      <w:rFonts w:cs="Arial"/>
      <w:sz w:val="18"/>
      <w:szCs w:val="18"/>
      <w:lang w:val="es-ES" w:eastAsia="es-ES"/>
    </w:rPr>
  </w:style>
  <w:style w:type="character" w:styleId="Refdecomentario">
    <w:name w:val="annotation reference"/>
    <w:uiPriority w:val="99"/>
    <w:rsid w:val="006549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6549C2"/>
    <w:rPr>
      <w:sz w:val="20"/>
    </w:rPr>
  </w:style>
  <w:style w:type="character" w:customStyle="1" w:styleId="TextocomentarioCar">
    <w:name w:val="Texto comentario Car"/>
    <w:link w:val="Textocomentario"/>
    <w:uiPriority w:val="99"/>
    <w:rsid w:val="006549C2"/>
    <w:rPr>
      <w:rFonts w:ascii="Arial" w:hAnsi="Arial"/>
      <w:color w:val="000000"/>
      <w:lang w:val="it-IT" w:eastAsia="it-IT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549C2"/>
    <w:rPr>
      <w:b/>
      <w:bCs/>
    </w:rPr>
  </w:style>
  <w:style w:type="character" w:customStyle="1" w:styleId="AsuntodelcomentarioCar">
    <w:name w:val="Asunto del comentario Car"/>
    <w:link w:val="Asuntodelcomentario"/>
    <w:rsid w:val="006549C2"/>
    <w:rPr>
      <w:rFonts w:ascii="Arial" w:hAnsi="Arial"/>
      <w:b/>
      <w:bCs/>
      <w:color w:val="000000"/>
      <w:lang w:val="it-IT" w:eastAsia="it-IT"/>
    </w:rPr>
  </w:style>
  <w:style w:type="paragraph" w:styleId="Textodeglobo">
    <w:name w:val="Balloon Text"/>
    <w:basedOn w:val="Normal"/>
    <w:link w:val="TextodegloboCar"/>
    <w:rsid w:val="006549C2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6549C2"/>
    <w:rPr>
      <w:rFonts w:ascii="Tahoma" w:hAnsi="Tahoma" w:cs="Tahoma"/>
      <w:color w:val="000000"/>
      <w:sz w:val="16"/>
      <w:szCs w:val="16"/>
      <w:lang w:val="it-IT" w:eastAsia="it-IT"/>
    </w:rPr>
  </w:style>
  <w:style w:type="character" w:styleId="Textoennegrita">
    <w:name w:val="Strong"/>
    <w:uiPriority w:val="22"/>
    <w:qFormat/>
    <w:rsid w:val="00654266"/>
    <w:rPr>
      <w:b/>
      <w:bCs/>
    </w:rPr>
  </w:style>
  <w:style w:type="character" w:styleId="Hipervnculovisitado">
    <w:name w:val="FollowedHyperlink"/>
    <w:rsid w:val="003C1A58"/>
    <w:rPr>
      <w:color w:val="800080"/>
      <w:u w:val="single"/>
    </w:rPr>
  </w:style>
  <w:style w:type="paragraph" w:styleId="Prrafodelista">
    <w:name w:val="List Paragraph"/>
    <w:basedOn w:val="Normal"/>
    <w:uiPriority w:val="72"/>
    <w:rsid w:val="003B68E3"/>
    <w:pPr>
      <w:ind w:left="720"/>
      <w:contextualSpacing/>
    </w:pPr>
  </w:style>
  <w:style w:type="paragraph" w:customStyle="1" w:styleId="ListParagraph1">
    <w:name w:val="List Paragraph1"/>
    <w:basedOn w:val="Normal"/>
    <w:rsid w:val="0046565A"/>
    <w:pPr>
      <w:spacing w:line="240" w:lineRule="auto"/>
      <w:ind w:left="720"/>
      <w:contextualSpacing/>
    </w:pPr>
    <w:rPr>
      <w:rFonts w:ascii="Gill Sans" w:eastAsia="SimSun" w:hAnsi="Gill Sans"/>
      <w:color w:val="auto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acebook.com/caseconstructionequipment" TargetMode="External"/><Relationship Id="rId18" Type="http://schemas.openxmlformats.org/officeDocument/2006/relationships/image" Target="cid:image002.gif@01D123A8.097F9890" TargetMode="External"/><Relationship Id="rId26" Type="http://schemas.openxmlformats.org/officeDocument/2006/relationships/hyperlink" Target="http://www.cnhindustrial.com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cid:image003.gif@01D123A8.097F9890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www.CASEcetools.com/press-kit" TargetMode="External"/><Relationship Id="rId17" Type="http://schemas.openxmlformats.org/officeDocument/2006/relationships/image" Target="media/image2.png"/><Relationship Id="rId25" Type="http://schemas.openxmlformats.org/officeDocument/2006/relationships/hyperlink" Target="http://www.CASEce.com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twitter.com/#!/casece" TargetMode="External"/><Relationship Id="rId20" Type="http://schemas.openxmlformats.org/officeDocument/2006/relationships/image" Target="media/image3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image" Target="cid:image004.gif@01D123A8.097F9890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cid:image001.gif@01D123A8.097F9890" TargetMode="External"/><Relationship Id="rId23" Type="http://schemas.openxmlformats.org/officeDocument/2006/relationships/image" Target="media/image4.png"/><Relationship Id="rId28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yperlink" Target="https://www.youtube.com/user/Caseatwork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Relationship Id="rId22" Type="http://schemas.openxmlformats.org/officeDocument/2006/relationships/hyperlink" Target="https://www.linkedin.com/company/case-construction-equipment" TargetMode="External"/><Relationship Id="rId27" Type="http://schemas.openxmlformats.org/officeDocument/2006/relationships/hyperlink" Target="mailto:susanna.laino@alarconyharris.com" TargetMode="External"/><Relationship Id="rId30" Type="http://schemas.openxmlformats.org/officeDocument/2006/relationships/header" Target="header2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uria\AppData\Local\Microsoft\Windows\Temporary%20Internet%20Files\Content.Outlook\3POTRISZ\Case_PressRelea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
</file>

<file path=customXml/item2.xml>
</file>

<file path=customXml/item3.xml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803DB-129C-44FD-B556-E7362504DD4A}"/>
</file>

<file path=customXml/itemProps2.xml><?xml version="1.0" encoding="utf-8"?>
<ds:datastoreItem xmlns:ds="http://schemas.openxmlformats.org/officeDocument/2006/customXml" ds:itemID="{0BA476DE-F0FE-4802-946A-B15A000A555F}"/>
</file>

<file path=customXml/itemProps3.xml><?xml version="1.0" encoding="utf-8"?>
<ds:datastoreItem xmlns:ds="http://schemas.openxmlformats.org/officeDocument/2006/customXml" ds:itemID="{E50AB3C1-A33D-4AA0-B7EA-DD66789505EB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46E48690-449F-4C53-A548-B6814C928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Case_PressRelease</Template>
  <TotalTime>0</TotalTime>
  <Pages>4</Pages>
  <Words>1141</Words>
  <Characters>6276</Characters>
  <Application>Microsoft Office Word</Application>
  <DocSecurity>0</DocSecurity>
  <Lines>52</Lines>
  <Paragraphs>14</Paragraphs>
  <ScaleCrop>false</ScaleCrop>
  <HeadingPairs>
    <vt:vector size="8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>CNH INDUSTRIAL</vt:lpstr>
      <vt:lpstr>CNH INDUSTRIAL</vt:lpstr>
      <vt:lpstr>CNH INDUSTRIAL</vt:lpstr>
      <vt:lpstr>CNH INDUSTRIAL</vt:lpstr>
    </vt:vector>
  </TitlesOfParts>
  <Company>CNH Industrial</Company>
  <LinksUpToDate>false</LinksUpToDate>
  <CharactersWithSpaces>7403</CharactersWithSpaces>
  <SharedDoc>false</SharedDoc>
  <HyperlinkBase/>
  <HLinks>
    <vt:vector size="24" baseType="variant">
      <vt:variant>
        <vt:i4>524318</vt:i4>
      </vt:variant>
      <vt:variant>
        <vt:i4>9</vt:i4>
      </vt:variant>
      <vt:variant>
        <vt:i4>0</vt:i4>
      </vt:variant>
      <vt:variant>
        <vt:i4>5</vt:i4>
      </vt:variant>
      <vt:variant>
        <vt:lpwstr>mailto:lynn@tlcpr.co.uk</vt:lpwstr>
      </vt:variant>
      <vt:variant>
        <vt:lpwstr/>
      </vt:variant>
      <vt:variant>
        <vt:i4>4456466</vt:i4>
      </vt:variant>
      <vt:variant>
        <vt:i4>6</vt:i4>
      </vt:variant>
      <vt:variant>
        <vt:i4>0</vt:i4>
      </vt:variant>
      <vt:variant>
        <vt:i4>5</vt:i4>
      </vt:variant>
      <vt:variant>
        <vt:lpwstr>http://www.cnhindustrial.com</vt:lpwstr>
      </vt:variant>
      <vt:variant>
        <vt:lpwstr/>
      </vt:variant>
      <vt:variant>
        <vt:i4>1638463</vt:i4>
      </vt:variant>
      <vt:variant>
        <vt:i4>3</vt:i4>
      </vt:variant>
      <vt:variant>
        <vt:i4>0</vt:i4>
      </vt:variant>
      <vt:variant>
        <vt:i4>5</vt:i4>
      </vt:variant>
      <vt:variant>
        <vt:lpwstr>http://www.CASEce.com</vt:lpwstr>
      </vt:variant>
      <vt:variant>
        <vt:lpwstr/>
      </vt:variant>
      <vt:variant>
        <vt:i4>4653081</vt:i4>
      </vt:variant>
      <vt:variant>
        <vt:i4>0</vt:i4>
      </vt:variant>
      <vt:variant>
        <vt:i4>0</vt:i4>
      </vt:variant>
      <vt:variant>
        <vt:i4>5</vt:i4>
      </vt:variant>
      <vt:variant>
        <vt:lpwstr>http://www.casecetools.com/press-kit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CNH INDUSTRIAL</dc:title>
  <dc:creator>Silvia Ortiz</dc:creator>
  <cp:lastModifiedBy>Usuario</cp:lastModifiedBy>
  <cp:revision>3</cp:revision>
  <cp:lastPrinted>2017-03-01T10:39:00Z</cp:lastPrinted>
  <dcterms:created xsi:type="dcterms:W3CDTF">2017-04-25T10:53:00Z</dcterms:created>
  <dcterms:modified xsi:type="dcterms:W3CDTF">2017-04-26T16:20:00Z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7125b19a-5def-41ae-b10b-581734896cfb</vt:lpwstr>
  </property>
  <property fmtid="{D5CDD505-2E9C-101B-9397-08002B2CF9AE}" pid="3" name="bjSaver">
    <vt:lpwstr>nLyR4HS08U+6cYA5FRcj+CcI+JUHzUNm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xmlns="http://www.boldonjames.com/2008/01/sie/i</vt:lpwstr>
  </property>
  <property fmtid="{D5CDD505-2E9C-101B-9397-08002B2CF9AE}" pid="5" name="bjDocumentLabelXML-0">
    <vt:lpwstr>nternal/label"&gt;&lt;element uid="4ecbf47d-2ec6-497d-85fc-f65b66e62fe7" value="" /&gt;&lt;/sisl&gt;</vt:lpwstr>
  </property>
  <property fmtid="{D5CDD505-2E9C-101B-9397-08002B2CF9AE}" pid="6" name="bjDocumentSecurityLabel">
    <vt:lpwstr>CNH Industrial: GENERAL BUSINESS [Minor prejudice to Company from unauthorised disclosure.]</vt:lpwstr>
  </property>
  <property fmtid="{D5CDD505-2E9C-101B-9397-08002B2CF9AE}" pid="7" name="CNH-LabelledBy:">
    <vt:lpwstr>TO1FU,19/04/2017 08:40:22,GENERAL BUSINESS</vt:lpwstr>
  </property>
  <property fmtid="{D5CDD505-2E9C-101B-9397-08002B2CF9AE}" pid="8" name="CNH-Classification">
    <vt:lpwstr>[GENERAL BUSINESS]</vt:lpwstr>
  </property>
</Properties>
</file>