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222D4" w14:textId="3B8E57BC" w:rsidR="00A91F60" w:rsidRPr="00A91F60" w:rsidRDefault="00A91F60" w:rsidP="00A91F60">
      <w:pPr>
        <w:rPr>
          <w:rFonts w:ascii="Gill Sans MT" w:hAnsi="Gill Sans MT" w:cs="Arial"/>
          <w:b/>
          <w:bCs/>
          <w:sz w:val="28"/>
          <w:szCs w:val="28"/>
        </w:rPr>
      </w:pPr>
      <w:bookmarkStart w:id="0" w:name="_Hlk527710660"/>
      <w:bookmarkStart w:id="1" w:name="_Hlk510438457"/>
      <w:r>
        <w:rPr>
          <w:rFonts w:ascii="Gill Sans MT" w:hAnsi="Gill Sans MT"/>
          <w:b/>
          <w:bCs/>
          <w:sz w:val="28"/>
          <w:szCs w:val="28"/>
        </w:rPr>
        <w:t>Más de 100 máquinas de CASE llevan a cabo las obras</w:t>
      </w:r>
      <w:r w:rsidR="003A1E56">
        <w:rPr>
          <w:rFonts w:ascii="Gill Sans MT" w:hAnsi="Gill Sans MT"/>
          <w:b/>
          <w:bCs/>
          <w:sz w:val="28"/>
          <w:szCs w:val="28"/>
        </w:rPr>
        <w:t xml:space="preserve"> de</w:t>
      </w:r>
      <w:r>
        <w:rPr>
          <w:rFonts w:ascii="Gill Sans MT" w:hAnsi="Gill Sans MT"/>
          <w:b/>
          <w:bCs/>
          <w:sz w:val="28"/>
          <w:szCs w:val="28"/>
        </w:rPr>
        <w:t xml:space="preserve"> mejora de la pista del Aeropuerto de Milán-Linate</w:t>
      </w:r>
    </w:p>
    <w:p w14:paraId="199EF4F6" w14:textId="77777777" w:rsidR="00A91F60" w:rsidRPr="00A91F60" w:rsidRDefault="00A91F60" w:rsidP="00A91F60">
      <w:pPr>
        <w:rPr>
          <w:rFonts w:ascii="Gill Sans MT" w:hAnsi="Gill Sans MT" w:cs="Arial"/>
          <w:b/>
          <w:bCs/>
          <w:sz w:val="28"/>
          <w:szCs w:val="28"/>
        </w:rPr>
      </w:pPr>
    </w:p>
    <w:p w14:paraId="022841F6" w14:textId="33406B02" w:rsidR="00A91F60" w:rsidRPr="00A91F60" w:rsidRDefault="00A91F60" w:rsidP="00A91F60">
      <w:pPr>
        <w:rPr>
          <w:rFonts w:ascii="Gill Sans MT" w:hAnsi="Gill Sans MT" w:cs="Arial"/>
          <w:i/>
          <w:iCs/>
          <w:szCs w:val="24"/>
        </w:rPr>
      </w:pPr>
      <w:r>
        <w:rPr>
          <w:rFonts w:ascii="Gill Sans MT" w:hAnsi="Gill Sans MT"/>
          <w:i/>
          <w:iCs/>
          <w:szCs w:val="24"/>
        </w:rPr>
        <w:t xml:space="preserve">Turín, </w:t>
      </w:r>
      <w:r w:rsidR="00DB76D2" w:rsidRPr="00DB76D2">
        <w:rPr>
          <w:rFonts w:ascii="Gill Sans MT" w:hAnsi="Gill Sans MT"/>
          <w:i/>
          <w:iCs/>
          <w:szCs w:val="24"/>
        </w:rPr>
        <w:t>15</w:t>
      </w:r>
      <w:r w:rsidRPr="00DB76D2">
        <w:rPr>
          <w:rFonts w:ascii="Gill Sans MT" w:hAnsi="Gill Sans MT"/>
          <w:i/>
          <w:iCs/>
          <w:szCs w:val="24"/>
        </w:rPr>
        <w:t xml:space="preserve"> </w:t>
      </w:r>
      <w:r>
        <w:rPr>
          <w:rFonts w:ascii="Gill Sans MT" w:hAnsi="Gill Sans MT"/>
          <w:i/>
          <w:iCs/>
          <w:szCs w:val="24"/>
        </w:rPr>
        <w:t xml:space="preserve">de </w:t>
      </w:r>
      <w:r w:rsidR="00DB76D2">
        <w:rPr>
          <w:rFonts w:ascii="Gill Sans MT" w:hAnsi="Gill Sans MT"/>
          <w:i/>
          <w:iCs/>
          <w:szCs w:val="24"/>
        </w:rPr>
        <w:t>noviembre</w:t>
      </w:r>
      <w:r>
        <w:rPr>
          <w:rFonts w:ascii="Gill Sans MT" w:hAnsi="Gill Sans MT"/>
          <w:i/>
          <w:iCs/>
          <w:szCs w:val="24"/>
        </w:rPr>
        <w:t xml:space="preserve"> de 2019</w:t>
      </w:r>
    </w:p>
    <w:p w14:paraId="5D771D82" w14:textId="77777777" w:rsidR="00A91F60" w:rsidRPr="00A91F60" w:rsidRDefault="00A91F60" w:rsidP="00A91F60">
      <w:pPr>
        <w:rPr>
          <w:rFonts w:ascii="Gill Sans MT" w:hAnsi="Gill Sans MT" w:cs="Arial"/>
          <w:i/>
          <w:iCs/>
          <w:szCs w:val="24"/>
        </w:rPr>
      </w:pPr>
    </w:p>
    <w:p w14:paraId="3971EE4F" w14:textId="6220F139" w:rsidR="00A91F60" w:rsidRPr="00A91F60" w:rsidRDefault="00A91F60" w:rsidP="00A91F60">
      <w:pPr>
        <w:rPr>
          <w:rFonts w:ascii="Gill Sans MT" w:hAnsi="Gill Sans MT" w:cs="Arial"/>
          <w:szCs w:val="24"/>
        </w:rPr>
      </w:pPr>
      <w:r>
        <w:rPr>
          <w:rFonts w:ascii="Gill Sans MT" w:hAnsi="Gill Sans MT"/>
          <w:szCs w:val="24"/>
        </w:rPr>
        <w:t xml:space="preserve">Desde el 27 de julio, más de 100 excavadoras de cadenas y cargadoras de neumáticos de CASE </w:t>
      </w:r>
      <w:proofErr w:type="spellStart"/>
      <w:r>
        <w:rPr>
          <w:rFonts w:ascii="Gill Sans MT" w:hAnsi="Gill Sans MT"/>
          <w:szCs w:val="24"/>
        </w:rPr>
        <w:t>Construction</w:t>
      </w:r>
      <w:proofErr w:type="spellEnd"/>
      <w:r>
        <w:rPr>
          <w:rFonts w:ascii="Gill Sans MT" w:hAnsi="Gill Sans MT"/>
          <w:szCs w:val="24"/>
        </w:rPr>
        <w:t xml:space="preserve"> </w:t>
      </w:r>
      <w:proofErr w:type="spellStart"/>
      <w:r>
        <w:rPr>
          <w:rFonts w:ascii="Gill Sans MT" w:hAnsi="Gill Sans MT"/>
          <w:szCs w:val="24"/>
        </w:rPr>
        <w:t>Equipment</w:t>
      </w:r>
      <w:proofErr w:type="spellEnd"/>
      <w:r>
        <w:rPr>
          <w:rFonts w:ascii="Gill Sans MT" w:hAnsi="Gill Sans MT"/>
          <w:szCs w:val="24"/>
        </w:rPr>
        <w:t xml:space="preserve"> </w:t>
      </w:r>
      <w:r w:rsidR="00545485">
        <w:rPr>
          <w:rFonts w:ascii="Gill Sans MT" w:hAnsi="Gill Sans MT"/>
          <w:szCs w:val="24"/>
        </w:rPr>
        <w:t>pertenecientes a</w:t>
      </w:r>
      <w:r>
        <w:rPr>
          <w:rFonts w:ascii="Gill Sans MT" w:hAnsi="Gill Sans MT"/>
          <w:szCs w:val="24"/>
        </w:rPr>
        <w:t xml:space="preserve"> la flota de la empresa italiana Vitali Spa </w:t>
      </w:r>
      <w:r w:rsidR="00545485">
        <w:rPr>
          <w:rFonts w:ascii="Gill Sans MT" w:hAnsi="Gill Sans MT"/>
          <w:szCs w:val="24"/>
        </w:rPr>
        <w:t>llevan</w:t>
      </w:r>
      <w:r>
        <w:rPr>
          <w:rFonts w:ascii="Gill Sans MT" w:hAnsi="Gill Sans MT"/>
          <w:szCs w:val="24"/>
        </w:rPr>
        <w:t xml:space="preserve"> trabajando en las tareas de remodelación del Aeropuerto de Milán-Linate.  Se están utilizando estas máquinas para las obras de mejora de los 2,5 km de la pista de aterrizaje, lo cual permitirá que el aeropuerto reciba</w:t>
      </w:r>
      <w:r w:rsidR="00545485">
        <w:rPr>
          <w:rFonts w:ascii="Gill Sans MT" w:hAnsi="Gill Sans MT"/>
          <w:szCs w:val="24"/>
        </w:rPr>
        <w:t xml:space="preserve"> un</w:t>
      </w:r>
      <w:r>
        <w:rPr>
          <w:rFonts w:ascii="Gill Sans MT" w:hAnsi="Gill Sans MT"/>
          <w:szCs w:val="24"/>
        </w:rPr>
        <w:t xml:space="preserve"> mayor número de pasajeros en los próximos años. </w:t>
      </w:r>
    </w:p>
    <w:p w14:paraId="628C3A08" w14:textId="334FA5D1" w:rsidR="00A91F60" w:rsidRPr="00A91F60" w:rsidRDefault="00A91F60" w:rsidP="00A91F60">
      <w:pPr>
        <w:rPr>
          <w:rFonts w:ascii="Gill Sans MT" w:hAnsi="Gill Sans MT" w:cs="Arial"/>
          <w:szCs w:val="24"/>
        </w:rPr>
      </w:pPr>
      <w:r>
        <w:rPr>
          <w:rFonts w:ascii="Gill Sans MT" w:hAnsi="Gill Sans MT"/>
          <w:szCs w:val="24"/>
        </w:rPr>
        <w:t>Vitali Spa, que tiene su sede al lado del aeropuerto, se especializa en proyectos de infraestructura a gran escala. La empresa ya cuenta con ex</w:t>
      </w:r>
      <w:bookmarkStart w:id="2" w:name="_GoBack"/>
      <w:bookmarkEnd w:id="2"/>
      <w:r>
        <w:rPr>
          <w:rFonts w:ascii="Gill Sans MT" w:hAnsi="Gill Sans MT"/>
          <w:szCs w:val="24"/>
        </w:rPr>
        <w:t xml:space="preserve">periencia en obras de mejoras de aeropuertos, así como en construcción de carreteras, convirtiéndola en la candidata ideal para reformar la pista. </w:t>
      </w:r>
    </w:p>
    <w:p w14:paraId="3624A6F3" w14:textId="25386425" w:rsidR="00A91F60" w:rsidRPr="00A91F60" w:rsidRDefault="00A91F60" w:rsidP="00A91F60">
      <w:pPr>
        <w:rPr>
          <w:rFonts w:ascii="Gill Sans MT" w:hAnsi="Gill Sans MT" w:cs="Arial"/>
          <w:szCs w:val="24"/>
        </w:rPr>
      </w:pPr>
      <w:r>
        <w:rPr>
          <w:rFonts w:ascii="Gill Sans MT" w:hAnsi="Gill Sans MT"/>
          <w:szCs w:val="24"/>
        </w:rPr>
        <w:t xml:space="preserve">Como parte de las obras de mejora, se ha reconstruido toda la pista de aterrizaje. Esto ha supuesto la demolición de la superficie de hormigón armado existente, trabajo para el que las excavadoras de CASE han resultado ser vitales: “Retirar la pista antigua en un periodo de tiempo relativamente reducido requiere de una potencia </w:t>
      </w:r>
      <w:r w:rsidR="00545485">
        <w:rPr>
          <w:rFonts w:ascii="Gill Sans MT" w:hAnsi="Gill Sans MT"/>
          <w:szCs w:val="24"/>
        </w:rPr>
        <w:t xml:space="preserve">muy </w:t>
      </w:r>
      <w:r>
        <w:rPr>
          <w:rFonts w:ascii="Gill Sans MT" w:hAnsi="Gill Sans MT"/>
          <w:szCs w:val="24"/>
        </w:rPr>
        <w:t xml:space="preserve">precisa. Las excavadoras de CASE que están trabajando allí han ofrecido esto de forma constante, ayudando a que este monumental proyecto se lleve a cabo dentro del plazo y se ajuste al presupuesto”, comenta Luca Vitali, propietario de Vitali Spa. “Asimismo, se está colocando la nueva superficie asfáltica a razón de 3.000 toneladas </w:t>
      </w:r>
      <w:r w:rsidR="00545485">
        <w:rPr>
          <w:rFonts w:ascii="Gill Sans MT" w:hAnsi="Gill Sans MT"/>
          <w:szCs w:val="24"/>
        </w:rPr>
        <w:t>diarias</w:t>
      </w:r>
      <w:r>
        <w:rPr>
          <w:rFonts w:ascii="Gill Sans MT" w:hAnsi="Gill Sans MT"/>
          <w:szCs w:val="24"/>
        </w:rPr>
        <w:t xml:space="preserve">, un trabajo para el cual la maniobrabilidad de las excavadoras de CASE se ha adaptado a la perfección a la potencia de </w:t>
      </w:r>
      <w:r w:rsidR="003A1E56">
        <w:rPr>
          <w:rFonts w:ascii="Gill Sans MT" w:hAnsi="Gill Sans MT"/>
          <w:szCs w:val="24"/>
        </w:rPr>
        <w:t>las cargadoras</w:t>
      </w:r>
      <w:r>
        <w:rPr>
          <w:rFonts w:ascii="Gill Sans MT" w:hAnsi="Gill Sans MT"/>
          <w:szCs w:val="24"/>
        </w:rPr>
        <w:t xml:space="preserve"> de neumáticos”. </w:t>
      </w:r>
    </w:p>
    <w:p w14:paraId="378B98C3" w14:textId="512751BF" w:rsidR="00A91F60" w:rsidRPr="00A91F60" w:rsidRDefault="00A91F60" w:rsidP="00A91F60">
      <w:pPr>
        <w:rPr>
          <w:rFonts w:ascii="Gill Sans MT" w:hAnsi="Gill Sans MT" w:cs="Arial"/>
          <w:szCs w:val="24"/>
        </w:rPr>
      </w:pPr>
      <w:r>
        <w:rPr>
          <w:rFonts w:ascii="Gill Sans MT" w:hAnsi="Gill Sans MT"/>
          <w:szCs w:val="24"/>
        </w:rPr>
        <w:t>Para cumplir con el estricto plazo del proyecto, se ha trabajado bajo un calendario muy ajustado y con las máquinas funcionando casi 24 horas al día. Por eso la fiabilidad es esencial, como explica Vitali: “Nuestras máquinas deben estar siempre disponibles, así que prestamos mucha atención a factores como la resistencia y la facilidad de mantenimiento</w:t>
      </w:r>
      <w:r w:rsidR="00545485">
        <w:rPr>
          <w:rFonts w:ascii="Gill Sans MT" w:hAnsi="Gill Sans MT"/>
          <w:szCs w:val="24"/>
        </w:rPr>
        <w:t>”</w:t>
      </w:r>
      <w:r>
        <w:rPr>
          <w:rFonts w:ascii="Gill Sans MT" w:hAnsi="Gill Sans MT"/>
          <w:szCs w:val="24"/>
        </w:rPr>
        <w:t xml:space="preserve">. </w:t>
      </w:r>
    </w:p>
    <w:p w14:paraId="48F6E906" w14:textId="3C80D223" w:rsidR="00A91F60" w:rsidRDefault="00545485" w:rsidP="00A91F60">
      <w:pPr>
        <w:rPr>
          <w:rFonts w:ascii="Gill Sans MT" w:hAnsi="Gill Sans MT" w:cs="Arial"/>
          <w:szCs w:val="24"/>
        </w:rPr>
      </w:pPr>
      <w:r>
        <w:rPr>
          <w:rFonts w:ascii="Gill Sans MT" w:hAnsi="Gill Sans MT"/>
          <w:szCs w:val="24"/>
        </w:rPr>
        <w:t>“</w:t>
      </w:r>
      <w:r w:rsidR="00A91F60">
        <w:rPr>
          <w:rFonts w:ascii="Gill Sans MT" w:hAnsi="Gill Sans MT"/>
          <w:szCs w:val="24"/>
        </w:rPr>
        <w:t>Las excavadoras de cadenas y las cargadoras de neumáticos de CASE están muy bien valoradas, no solo por su rendimiento, sino también por su fiabilidad y bajo consumo de combustible. Para nosotros, la opinión de los operadores sobre las máquinas también es fundamental, y todos han hecho hincapié en la comodidad que ofrecen las máquinas de CASE en lo que son las pruebas realizadas en condiciones de trabajo”.</w:t>
      </w:r>
    </w:p>
    <w:p w14:paraId="4B017195" w14:textId="7D788209" w:rsidR="0003176B" w:rsidRDefault="0003176B" w:rsidP="00A91F60">
      <w:pPr>
        <w:rPr>
          <w:rFonts w:ascii="Gill Sans MT" w:hAnsi="Gill Sans MT" w:cs="Arial"/>
          <w:szCs w:val="24"/>
        </w:rPr>
      </w:pPr>
      <w:r>
        <w:rPr>
          <w:rFonts w:ascii="Gill Sans MT" w:hAnsi="Gill Sans MT"/>
          <w:szCs w:val="24"/>
        </w:rPr>
        <w:t>Las máquinas de CASE que están trabajando en este proyecto clave son:</w:t>
      </w:r>
    </w:p>
    <w:p w14:paraId="132183BD" w14:textId="18CFB070" w:rsidR="0003176B" w:rsidRDefault="0003176B" w:rsidP="0003176B">
      <w:pPr>
        <w:pStyle w:val="ListParagraph"/>
        <w:numPr>
          <w:ilvl w:val="0"/>
          <w:numId w:val="1"/>
        </w:numPr>
        <w:rPr>
          <w:rFonts w:ascii="Gill Sans MT" w:hAnsi="Gill Sans MT" w:cs="Arial"/>
          <w:szCs w:val="24"/>
        </w:rPr>
      </w:pPr>
      <w:r>
        <w:rPr>
          <w:rFonts w:ascii="Gill Sans MT" w:hAnsi="Gill Sans MT"/>
          <w:szCs w:val="24"/>
        </w:rPr>
        <w:t>Cargadoras de neumáticos 821G</w:t>
      </w:r>
    </w:p>
    <w:p w14:paraId="5225634C" w14:textId="72B064F8" w:rsidR="0003176B" w:rsidRDefault="0003176B" w:rsidP="0003176B">
      <w:pPr>
        <w:pStyle w:val="ListParagraph"/>
        <w:numPr>
          <w:ilvl w:val="0"/>
          <w:numId w:val="1"/>
        </w:numPr>
        <w:rPr>
          <w:rFonts w:ascii="Gill Sans MT" w:hAnsi="Gill Sans MT" w:cs="Arial"/>
          <w:szCs w:val="24"/>
        </w:rPr>
      </w:pPr>
      <w:r>
        <w:rPr>
          <w:rFonts w:ascii="Gill Sans MT" w:hAnsi="Gill Sans MT"/>
          <w:szCs w:val="24"/>
        </w:rPr>
        <w:t>Excavadoras CX145D</w:t>
      </w:r>
    </w:p>
    <w:p w14:paraId="741E6558" w14:textId="7D97020E" w:rsidR="002B751D" w:rsidRDefault="002B751D" w:rsidP="0003176B">
      <w:pPr>
        <w:pStyle w:val="ListParagraph"/>
        <w:numPr>
          <w:ilvl w:val="0"/>
          <w:numId w:val="1"/>
        </w:numPr>
        <w:rPr>
          <w:rFonts w:ascii="Gill Sans MT" w:hAnsi="Gill Sans MT" w:cs="Arial"/>
          <w:szCs w:val="24"/>
        </w:rPr>
      </w:pPr>
      <w:r>
        <w:rPr>
          <w:rFonts w:ascii="Gill Sans MT" w:hAnsi="Gill Sans MT"/>
          <w:szCs w:val="24"/>
        </w:rPr>
        <w:t>Excavadoras CX300D</w:t>
      </w:r>
    </w:p>
    <w:p w14:paraId="2536C847" w14:textId="5CB81C73" w:rsidR="002B751D" w:rsidRDefault="002B751D" w:rsidP="0003176B">
      <w:pPr>
        <w:pStyle w:val="ListParagraph"/>
        <w:numPr>
          <w:ilvl w:val="0"/>
          <w:numId w:val="1"/>
        </w:numPr>
        <w:rPr>
          <w:rFonts w:ascii="Gill Sans MT" w:hAnsi="Gill Sans MT" w:cs="Arial"/>
          <w:szCs w:val="24"/>
        </w:rPr>
      </w:pPr>
      <w:r>
        <w:rPr>
          <w:rFonts w:ascii="Gill Sans MT" w:hAnsi="Gill Sans MT"/>
          <w:szCs w:val="24"/>
        </w:rPr>
        <w:t xml:space="preserve">Excavadoras CX350D </w:t>
      </w:r>
    </w:p>
    <w:p w14:paraId="1E2859AC" w14:textId="173D7407" w:rsidR="002B751D" w:rsidRDefault="002B751D" w:rsidP="0003176B">
      <w:pPr>
        <w:pStyle w:val="ListParagraph"/>
        <w:numPr>
          <w:ilvl w:val="0"/>
          <w:numId w:val="1"/>
        </w:numPr>
        <w:rPr>
          <w:rFonts w:ascii="Gill Sans MT" w:hAnsi="Gill Sans MT" w:cs="Arial"/>
          <w:szCs w:val="24"/>
        </w:rPr>
      </w:pPr>
      <w:r>
        <w:rPr>
          <w:rFonts w:ascii="Gill Sans MT" w:hAnsi="Gill Sans MT"/>
          <w:szCs w:val="24"/>
        </w:rPr>
        <w:t>Excavadoras CX370D</w:t>
      </w:r>
    </w:p>
    <w:p w14:paraId="2B98E332" w14:textId="3A48C938" w:rsidR="002B751D" w:rsidRDefault="002B751D" w:rsidP="0003176B">
      <w:pPr>
        <w:pStyle w:val="ListParagraph"/>
        <w:numPr>
          <w:ilvl w:val="0"/>
          <w:numId w:val="1"/>
        </w:numPr>
        <w:rPr>
          <w:rFonts w:ascii="Gill Sans MT" w:hAnsi="Gill Sans MT" w:cs="Arial"/>
          <w:szCs w:val="24"/>
        </w:rPr>
      </w:pPr>
      <w:r>
        <w:rPr>
          <w:rFonts w:ascii="Gill Sans MT" w:hAnsi="Gill Sans MT"/>
          <w:szCs w:val="24"/>
        </w:rPr>
        <w:t>Excavadoras CX490D</w:t>
      </w:r>
    </w:p>
    <w:p w14:paraId="155C2E0E" w14:textId="16C64B8A" w:rsidR="002B751D" w:rsidRPr="000F77EE" w:rsidRDefault="002B751D" w:rsidP="000F77EE">
      <w:pPr>
        <w:pStyle w:val="ListParagraph"/>
        <w:numPr>
          <w:ilvl w:val="0"/>
          <w:numId w:val="1"/>
        </w:numPr>
        <w:rPr>
          <w:rFonts w:ascii="Gill Sans MT" w:hAnsi="Gill Sans MT" w:cs="Arial"/>
          <w:szCs w:val="24"/>
        </w:rPr>
      </w:pPr>
      <w:r>
        <w:rPr>
          <w:rFonts w:ascii="Gill Sans MT" w:hAnsi="Gill Sans MT"/>
          <w:szCs w:val="24"/>
        </w:rPr>
        <w:lastRenderedPageBreak/>
        <w:t xml:space="preserve">Excavadoras CX800B, de las cuales la más grande está equipada con una pluma de demolición. </w:t>
      </w:r>
    </w:p>
    <w:p w14:paraId="666DF6EE" w14:textId="517D76E7" w:rsidR="00A91F60" w:rsidRPr="00A91F60" w:rsidRDefault="00A91F60" w:rsidP="00A91F60">
      <w:pPr>
        <w:rPr>
          <w:rFonts w:ascii="Gill Sans MT" w:hAnsi="Gill Sans MT" w:cs="Arial"/>
          <w:szCs w:val="24"/>
        </w:rPr>
      </w:pPr>
      <w:r>
        <w:rPr>
          <w:rFonts w:ascii="Gill Sans MT" w:hAnsi="Gill Sans MT"/>
          <w:szCs w:val="24"/>
        </w:rPr>
        <w:t xml:space="preserve">Se están tratando y reciclando todos los escombros procedentes de los trabajos de demolición ya que posteriormente serán usados en los cimientos de la nueva pista. En total, serán necesarios 63.000 metros cúbicos de material, el cual está siendo reciclado a un ritmo de 3.000 metros cúbicos </w:t>
      </w:r>
      <w:r w:rsidR="00545485">
        <w:rPr>
          <w:rFonts w:ascii="Gill Sans MT" w:hAnsi="Gill Sans MT"/>
          <w:szCs w:val="24"/>
        </w:rPr>
        <w:t>diarios</w:t>
      </w:r>
      <w:r>
        <w:rPr>
          <w:rFonts w:ascii="Gill Sans MT" w:hAnsi="Gill Sans MT"/>
          <w:szCs w:val="24"/>
        </w:rPr>
        <w:t>.</w:t>
      </w:r>
    </w:p>
    <w:p w14:paraId="580D2A0F" w14:textId="6276BB8C" w:rsidR="00A91F60" w:rsidRPr="00A91F60" w:rsidRDefault="00A91F60" w:rsidP="00A91F60">
      <w:pPr>
        <w:rPr>
          <w:rFonts w:ascii="Gill Sans MT" w:hAnsi="Gill Sans MT" w:cs="Arial"/>
          <w:szCs w:val="24"/>
        </w:rPr>
      </w:pPr>
      <w:r>
        <w:rPr>
          <w:rFonts w:ascii="Gill Sans MT" w:hAnsi="Gill Sans MT"/>
          <w:szCs w:val="24"/>
        </w:rPr>
        <w:t xml:space="preserve">“Estamos encantados de ver trabajar a las máquinas de CASE con un gran nivel de rendimiento en una obra tan complicada”, comenta Nicola </w:t>
      </w:r>
      <w:proofErr w:type="spellStart"/>
      <w:r>
        <w:rPr>
          <w:rFonts w:ascii="Gill Sans MT" w:hAnsi="Gill Sans MT"/>
          <w:szCs w:val="24"/>
        </w:rPr>
        <w:t>D’Arpino</w:t>
      </w:r>
      <w:proofErr w:type="spellEnd"/>
      <w:r>
        <w:rPr>
          <w:rFonts w:ascii="Gill Sans MT" w:hAnsi="Gill Sans MT"/>
          <w:szCs w:val="24"/>
        </w:rPr>
        <w:t xml:space="preserve">, vicepresidente de Ventas y Marketing de CASE </w:t>
      </w:r>
      <w:proofErr w:type="spellStart"/>
      <w:r>
        <w:rPr>
          <w:rFonts w:ascii="Gill Sans MT" w:hAnsi="Gill Sans MT"/>
          <w:szCs w:val="24"/>
        </w:rPr>
        <w:t>Construction</w:t>
      </w:r>
      <w:proofErr w:type="spellEnd"/>
      <w:r>
        <w:rPr>
          <w:rFonts w:ascii="Gill Sans MT" w:hAnsi="Gill Sans MT"/>
          <w:szCs w:val="24"/>
        </w:rPr>
        <w:t xml:space="preserve"> </w:t>
      </w:r>
      <w:proofErr w:type="spellStart"/>
      <w:r>
        <w:rPr>
          <w:rFonts w:ascii="Gill Sans MT" w:hAnsi="Gill Sans MT"/>
          <w:szCs w:val="24"/>
        </w:rPr>
        <w:t>Equipment</w:t>
      </w:r>
      <w:proofErr w:type="spellEnd"/>
      <w:r>
        <w:rPr>
          <w:rFonts w:ascii="Gill Sans MT" w:hAnsi="Gill Sans MT"/>
          <w:szCs w:val="24"/>
        </w:rPr>
        <w:t xml:space="preserve"> en Europa. “Están desempeñando un papel importante en el desarrollo de lo que mejorará sobremanera lo que puede ofrecer el aeropuerto de la ciudad de Milán y es estupendo escuchar unos comentarios tan halagadores por parte de los operadores”.</w:t>
      </w:r>
    </w:p>
    <w:p w14:paraId="3264A7AA" w14:textId="77777777" w:rsidR="000F77EE" w:rsidRPr="00A91F60" w:rsidRDefault="000F77EE" w:rsidP="00094788">
      <w:pPr>
        <w:rPr>
          <w:rFonts w:ascii="Gill Sans MT" w:hAnsi="Gill Sans MT" w:cs="Arial"/>
          <w:b/>
          <w:szCs w:val="19"/>
        </w:rPr>
      </w:pPr>
    </w:p>
    <w:p w14:paraId="395633B3" w14:textId="77777777" w:rsidR="00DB76D2" w:rsidRPr="00DB76D2" w:rsidRDefault="00DB76D2" w:rsidP="00DB76D2">
      <w:pPr>
        <w:pStyle w:val="01TESTO"/>
        <w:rPr>
          <w:rFonts w:ascii="Gill Sans MT" w:hAnsi="Gill Sans MT"/>
          <w:b/>
          <w:color w:val="auto"/>
          <w:szCs w:val="19"/>
          <w:lang w:val="it-IT"/>
        </w:rPr>
      </w:pPr>
      <w:bookmarkStart w:id="3" w:name="_Hlk535832109"/>
      <w:bookmarkEnd w:id="0"/>
      <w:bookmarkEnd w:id="1"/>
      <w:r w:rsidRPr="00DB76D2">
        <w:rPr>
          <w:rFonts w:ascii="Gill Sans MT" w:hAnsi="Gill Sans MT"/>
          <w:b/>
          <w:color w:val="auto"/>
          <w:szCs w:val="19"/>
          <w:lang w:val="it-IT"/>
        </w:rPr>
        <w:t>Notas a los editores:</w:t>
      </w:r>
    </w:p>
    <w:bookmarkEnd w:id="3"/>
    <w:p w14:paraId="3B0A215C" w14:textId="77777777" w:rsidR="00DB76D2" w:rsidRPr="00DB76D2" w:rsidRDefault="00DB76D2" w:rsidP="00DB76D2">
      <w:pPr>
        <w:pStyle w:val="01TESTO"/>
        <w:rPr>
          <w:rFonts w:ascii="Gill Sans MT" w:hAnsi="Gill Sans MT"/>
          <w:bCs/>
          <w:i/>
          <w:color w:val="auto"/>
          <w:szCs w:val="19"/>
          <w:u w:val="single"/>
        </w:rPr>
      </w:pPr>
      <w:r w:rsidRPr="00DB76D2">
        <w:rPr>
          <w:rFonts w:ascii="Gill Sans MT" w:hAnsi="Gill Sans MT"/>
          <w:bCs/>
          <w:i/>
          <w:color w:val="auto"/>
          <w:szCs w:val="19"/>
        </w:rPr>
        <w:t>Visitando nuestra página web podrá descargar textos, imágenes y vídeos en alta definición relacionados con este comunicado de prensa (</w:t>
      </w:r>
      <w:proofErr w:type="spellStart"/>
      <w:r w:rsidRPr="00DB76D2">
        <w:rPr>
          <w:rFonts w:ascii="Gill Sans MT" w:hAnsi="Gill Sans MT"/>
          <w:bCs/>
          <w:i/>
          <w:color w:val="auto"/>
          <w:szCs w:val="19"/>
        </w:rPr>
        <w:t>jpg</w:t>
      </w:r>
      <w:proofErr w:type="spellEnd"/>
      <w:r w:rsidRPr="00DB76D2">
        <w:rPr>
          <w:rFonts w:ascii="Gill Sans MT" w:hAnsi="Gill Sans MT"/>
          <w:bCs/>
          <w:i/>
          <w:color w:val="auto"/>
          <w:szCs w:val="19"/>
        </w:rPr>
        <w:t xml:space="preserve"> 300 dpi, CMYK): </w:t>
      </w:r>
      <w:hyperlink r:id="rId8" w:history="1">
        <w:r w:rsidRPr="00DB76D2">
          <w:rPr>
            <w:rStyle w:val="Hyperlink"/>
            <w:rFonts w:ascii="Gill Sans MT" w:hAnsi="Gill Sans MT"/>
            <w:bCs/>
            <w:i/>
            <w:color w:val="auto"/>
            <w:szCs w:val="19"/>
          </w:rPr>
          <w:t>www.casecetools.com/press-kit</w:t>
        </w:r>
      </w:hyperlink>
    </w:p>
    <w:p w14:paraId="0EAE9D44" w14:textId="77777777" w:rsidR="00DB76D2" w:rsidRPr="00DB76D2" w:rsidRDefault="00DB76D2" w:rsidP="00DB76D2">
      <w:pPr>
        <w:pStyle w:val="01TESTO"/>
        <w:rPr>
          <w:rFonts w:ascii="Gill Sans MT" w:hAnsi="Gill Sans MT"/>
          <w:bCs/>
          <w:i/>
          <w:color w:val="auto"/>
          <w:szCs w:val="19"/>
          <w:u w:val="single"/>
        </w:rPr>
      </w:pPr>
    </w:p>
    <w:p w14:paraId="5BD4012F" w14:textId="77777777" w:rsidR="00DB76D2" w:rsidRPr="00DB76D2" w:rsidRDefault="00DB76D2" w:rsidP="00DB76D2">
      <w:pPr>
        <w:pStyle w:val="01TESTO"/>
        <w:rPr>
          <w:rFonts w:ascii="Gill Sans MT" w:hAnsi="Gill Sans MT"/>
          <w:b/>
          <w:color w:val="auto"/>
          <w:szCs w:val="19"/>
          <w:lang w:val="en-GB"/>
        </w:rPr>
      </w:pPr>
      <w:bookmarkStart w:id="4" w:name="_Hlk535832173"/>
      <w:r w:rsidRPr="00DB76D2">
        <w:rPr>
          <w:rFonts w:ascii="Gill Sans MT" w:hAnsi="Gill Sans MT"/>
          <w:b/>
          <w:color w:val="auto"/>
          <w:szCs w:val="19"/>
        </w:rPr>
        <w:t>Sigue a CASE en</w:t>
      </w:r>
    </w:p>
    <w:bookmarkEnd w:id="4"/>
    <w:p w14:paraId="6F3E4CDA" w14:textId="77777777" w:rsidR="00DB76D2" w:rsidRPr="00DB76D2" w:rsidRDefault="00DB76D2" w:rsidP="00DB76D2">
      <w:pPr>
        <w:pStyle w:val="01TESTO"/>
        <w:rPr>
          <w:rFonts w:ascii="Gill Sans MT" w:hAnsi="Gill Sans MT"/>
          <w:bCs/>
          <w:color w:val="auto"/>
          <w:szCs w:val="19"/>
        </w:rPr>
      </w:pPr>
    </w:p>
    <w:p w14:paraId="44172CCC" w14:textId="77777777" w:rsidR="00DB76D2" w:rsidRPr="00DB76D2" w:rsidRDefault="00DB76D2" w:rsidP="00DB76D2">
      <w:pPr>
        <w:pStyle w:val="01TESTO"/>
        <w:rPr>
          <w:rFonts w:ascii="Gill Sans MT" w:eastAsia="Calibri" w:hAnsi="Gill Sans MT"/>
          <w:bCs/>
          <w:color w:val="auto"/>
          <w:szCs w:val="19"/>
          <w:lang w:val="it-IT"/>
        </w:rPr>
      </w:pPr>
      <w:bookmarkStart w:id="5" w:name="_Hlk527712055"/>
      <w:r w:rsidRPr="00DB76D2">
        <w:rPr>
          <w:rFonts w:ascii="Gill Sans MT" w:hAnsi="Gill Sans MT"/>
          <w:bCs/>
          <w:color w:val="auto"/>
          <w:szCs w:val="19"/>
        </w:rPr>
        <w:drawing>
          <wp:inline distT="0" distB="0" distL="0" distR="0" wp14:anchorId="43976262" wp14:editId="21A623AB">
            <wp:extent cx="196850" cy="196850"/>
            <wp:effectExtent l="0" t="0" r="0" b="0"/>
            <wp:docPr id="11" name="Picture 11" descr="cid:image001.gif@01D123A8.097F989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D123A8.097F989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inline>
        </w:drawing>
      </w:r>
      <w:r w:rsidRPr="00DB76D2">
        <w:rPr>
          <w:rFonts w:ascii="Gill Sans MT" w:eastAsia="Calibri" w:hAnsi="Gill Sans MT"/>
          <w:bCs/>
          <w:color w:val="auto"/>
          <w:szCs w:val="19"/>
          <w:lang w:val="it-IT"/>
        </w:rPr>
        <w:t xml:space="preserve">   </w:t>
      </w:r>
      <w:r w:rsidRPr="00DB76D2">
        <w:rPr>
          <w:rFonts w:ascii="Gill Sans MT" w:hAnsi="Gill Sans MT"/>
          <w:bCs/>
          <w:color w:val="auto"/>
          <w:szCs w:val="19"/>
        </w:rPr>
        <w:drawing>
          <wp:inline distT="0" distB="0" distL="0" distR="0" wp14:anchorId="7DB31755" wp14:editId="5A930B44">
            <wp:extent cx="196850" cy="196850"/>
            <wp:effectExtent l="0" t="0" r="0" b="0"/>
            <wp:docPr id="12" name="Picture 12" descr="cid:image002.gif@01D123A8.097F989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gif@01D123A8.097F989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inline>
        </w:drawing>
      </w:r>
      <w:r w:rsidRPr="00DB76D2">
        <w:rPr>
          <w:rFonts w:ascii="Gill Sans MT" w:eastAsia="Calibri" w:hAnsi="Gill Sans MT"/>
          <w:bCs/>
          <w:color w:val="auto"/>
          <w:szCs w:val="19"/>
          <w:lang w:val="it-IT"/>
        </w:rPr>
        <w:t xml:space="preserve">   </w:t>
      </w:r>
      <w:r w:rsidRPr="00DB76D2">
        <w:rPr>
          <w:rFonts w:ascii="Gill Sans MT" w:hAnsi="Gill Sans MT"/>
          <w:bCs/>
          <w:color w:val="auto"/>
          <w:szCs w:val="19"/>
        </w:rPr>
        <w:drawing>
          <wp:inline distT="0" distB="0" distL="0" distR="0" wp14:anchorId="5624256A" wp14:editId="43BC3B0F">
            <wp:extent cx="196850" cy="196850"/>
            <wp:effectExtent l="0" t="0" r="0" b="0"/>
            <wp:docPr id="13" name="Picture 13" descr="cid:image003.gif@01D123A8.097F989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gif@01D123A8.097F989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inline>
        </w:drawing>
      </w:r>
      <w:r w:rsidRPr="00DB76D2">
        <w:rPr>
          <w:rFonts w:ascii="Gill Sans MT" w:eastAsia="Calibri" w:hAnsi="Gill Sans MT"/>
          <w:bCs/>
          <w:color w:val="auto"/>
          <w:szCs w:val="19"/>
          <w:lang w:val="it-IT"/>
        </w:rPr>
        <w:t xml:space="preserve">   </w:t>
      </w:r>
      <w:r w:rsidRPr="00DB76D2">
        <w:rPr>
          <w:rFonts w:ascii="Gill Sans MT" w:hAnsi="Gill Sans MT"/>
          <w:bCs/>
          <w:color w:val="auto"/>
          <w:szCs w:val="19"/>
        </w:rPr>
        <w:drawing>
          <wp:inline distT="0" distB="0" distL="0" distR="0" wp14:anchorId="27328957" wp14:editId="58CB8EBE">
            <wp:extent cx="196850" cy="196850"/>
            <wp:effectExtent l="0" t="0" r="0" b="0"/>
            <wp:docPr id="14" name="Picture 14" descr="cid:image004.gif@01D123A8.097F989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gif@01D123A8.097F989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inline>
        </w:drawing>
      </w:r>
    </w:p>
    <w:bookmarkEnd w:id="5"/>
    <w:p w14:paraId="481E73A3" w14:textId="77777777" w:rsidR="00DB76D2" w:rsidRPr="00DB76D2" w:rsidRDefault="00DB76D2" w:rsidP="00DB76D2">
      <w:pPr>
        <w:pStyle w:val="01TESTO"/>
        <w:rPr>
          <w:rFonts w:ascii="Gill Sans MT" w:hAnsi="Gill Sans MT"/>
          <w:bCs/>
          <w:i/>
          <w:color w:val="auto"/>
          <w:szCs w:val="19"/>
        </w:rPr>
      </w:pPr>
    </w:p>
    <w:p w14:paraId="534712C6" w14:textId="77777777" w:rsidR="00DB76D2" w:rsidRPr="00DB76D2" w:rsidRDefault="00DB76D2" w:rsidP="00DB76D2">
      <w:pPr>
        <w:pStyle w:val="01TESTO"/>
        <w:rPr>
          <w:rFonts w:ascii="Gill Sans MT" w:hAnsi="Gill Sans MT"/>
          <w:bCs/>
          <w:i/>
          <w:color w:val="auto"/>
          <w:szCs w:val="19"/>
          <w:lang w:val="it-IT"/>
        </w:rPr>
      </w:pPr>
      <w:bookmarkStart w:id="6" w:name="_Hlk535832304"/>
      <w:r w:rsidRPr="00DB76D2">
        <w:rPr>
          <w:rFonts w:ascii="Gill Sans MT" w:hAnsi="Gill Sans MT"/>
          <w:bCs/>
          <w:i/>
          <w:color w:val="auto"/>
          <w:szCs w:val="19"/>
          <w:lang w:val="it-IT"/>
        </w:rPr>
        <w:t xml:space="preserve">CASE Construction Equipment vende y mantiene una línea completa de maquinaria de construcción en todo el mundo, que incluye el n.º 1 en retrocargadoras, excavadoras, motoniveladoras, cargadoras de neumáticos, rodillos vibradores de compactación, dozers de cadenas, minicargadoras, cargadoras compactas de cadenas y carretillas elevadoras todoterreno. A través de los concesionarios CASE, los clientes tienen acceso a un auténtico socio profesional con equipo y servicio postventa de categoría internacional, garantías líderes del sector y financiación flexible. Encontrará más información en </w:t>
      </w:r>
      <w:hyperlink r:id="rId21" w:history="1">
        <w:r w:rsidRPr="00DB76D2">
          <w:rPr>
            <w:rStyle w:val="Hyperlink"/>
            <w:rFonts w:ascii="Gill Sans MT" w:hAnsi="Gill Sans MT"/>
            <w:bCs/>
            <w:i/>
            <w:color w:val="auto"/>
            <w:szCs w:val="19"/>
            <w:lang w:val="it-IT"/>
          </w:rPr>
          <w:t>www.CASEce.com</w:t>
        </w:r>
      </w:hyperlink>
      <w:r w:rsidRPr="00DB76D2">
        <w:rPr>
          <w:rFonts w:ascii="Gill Sans MT" w:hAnsi="Gill Sans MT"/>
          <w:bCs/>
          <w:i/>
          <w:color w:val="auto"/>
          <w:szCs w:val="19"/>
          <w:lang w:val="it-IT"/>
        </w:rPr>
        <w:t>.</w:t>
      </w:r>
    </w:p>
    <w:p w14:paraId="68A8189C" w14:textId="77777777" w:rsidR="00DB76D2" w:rsidRPr="00DB76D2" w:rsidRDefault="00DB76D2" w:rsidP="00DB76D2">
      <w:pPr>
        <w:pStyle w:val="01TESTO"/>
        <w:rPr>
          <w:rFonts w:ascii="Gill Sans MT" w:hAnsi="Gill Sans MT"/>
          <w:bCs/>
          <w:i/>
          <w:color w:val="auto"/>
          <w:szCs w:val="19"/>
        </w:rPr>
      </w:pPr>
    </w:p>
    <w:p w14:paraId="13C4FAFB" w14:textId="77777777" w:rsidR="00DB76D2" w:rsidRPr="00DB76D2" w:rsidRDefault="00DB76D2" w:rsidP="00DB76D2">
      <w:pPr>
        <w:pStyle w:val="01TESTO"/>
        <w:rPr>
          <w:rFonts w:ascii="Gill Sans MT" w:hAnsi="Gill Sans MT"/>
          <w:bCs/>
          <w:i/>
          <w:color w:val="auto"/>
          <w:szCs w:val="19"/>
          <w:lang w:val="it-IT"/>
        </w:rPr>
      </w:pPr>
      <w:r w:rsidRPr="00DB76D2">
        <w:rPr>
          <w:rFonts w:ascii="Gill Sans MT" w:hAnsi="Gill Sans MT"/>
          <w:bCs/>
          <w:i/>
          <w:color w:val="auto"/>
          <w:szCs w:val="19"/>
          <w:lang w:val="it-IT"/>
        </w:rPr>
        <w:t>CASE Construction Equipment es una marca de CNH Industrial N.V., líder mundial en bienes de equipo, cuyas acciones cotizan en la Bolsa de Nueva York (NYSE: CNH) y en el Mercato Telematico Azionario de la Bolsa Italiana (MI: CNHI). Encontrará más información sobre CNH Industrial en la página web</w:t>
      </w:r>
      <w:r w:rsidRPr="00DB76D2">
        <w:rPr>
          <w:rFonts w:ascii="Gill Sans MT" w:hAnsi="Gill Sans MT"/>
          <w:bCs/>
          <w:color w:val="auto"/>
          <w:szCs w:val="19"/>
          <w:lang w:val="it-IT"/>
        </w:rPr>
        <w:t xml:space="preserve"> </w:t>
      </w:r>
      <w:r w:rsidRPr="00DB76D2">
        <w:rPr>
          <w:rFonts w:ascii="Gill Sans MT" w:hAnsi="Gill Sans MT"/>
          <w:bCs/>
          <w:i/>
          <w:color w:val="auto"/>
          <w:szCs w:val="19"/>
          <w:u w:val="single"/>
          <w:lang w:val="it-IT"/>
        </w:rPr>
        <w:t>www.cnhindustrial.com</w:t>
      </w:r>
      <w:r w:rsidRPr="00DB76D2">
        <w:rPr>
          <w:rFonts w:ascii="Gill Sans MT" w:hAnsi="Gill Sans MT"/>
          <w:bCs/>
          <w:color w:val="auto"/>
          <w:szCs w:val="19"/>
          <w:u w:val="single"/>
          <w:lang w:val="it-IT"/>
        </w:rPr>
        <w:t>.</w:t>
      </w:r>
    </w:p>
    <w:p w14:paraId="06DD2EA7" w14:textId="77777777" w:rsidR="00DB76D2" w:rsidRPr="00DB76D2" w:rsidRDefault="00DB76D2" w:rsidP="00DB76D2">
      <w:pPr>
        <w:pStyle w:val="01TESTO"/>
        <w:rPr>
          <w:rFonts w:ascii="Gill Sans MT" w:hAnsi="Gill Sans MT"/>
          <w:bCs/>
          <w:color w:val="auto"/>
          <w:szCs w:val="19"/>
          <w:lang w:val="de-DE"/>
        </w:rPr>
      </w:pPr>
    </w:p>
    <w:p w14:paraId="6E536A5F" w14:textId="77777777" w:rsidR="00DB76D2" w:rsidRPr="00DB76D2" w:rsidRDefault="00DB76D2" w:rsidP="00DB76D2">
      <w:pPr>
        <w:pStyle w:val="01TESTO"/>
        <w:rPr>
          <w:rFonts w:ascii="Gill Sans MT" w:hAnsi="Gill Sans MT"/>
          <w:b/>
          <w:color w:val="auto"/>
          <w:szCs w:val="19"/>
        </w:rPr>
      </w:pPr>
      <w:r w:rsidRPr="00DB76D2">
        <w:rPr>
          <w:rFonts w:ascii="Gill Sans MT" w:hAnsi="Gill Sans MT"/>
          <w:b/>
          <w:color w:val="auto"/>
          <w:szCs w:val="19"/>
          <w:lang w:val="it-IT"/>
        </w:rPr>
        <w:t>Para más información, contacte con:</w:t>
      </w:r>
    </w:p>
    <w:p w14:paraId="1124B713" w14:textId="77777777" w:rsidR="00DB76D2" w:rsidRPr="00DB76D2" w:rsidRDefault="00DB76D2" w:rsidP="00DB76D2">
      <w:pPr>
        <w:pStyle w:val="01TESTO"/>
        <w:rPr>
          <w:rFonts w:ascii="Gill Sans MT" w:hAnsi="Gill Sans MT"/>
          <w:bCs/>
          <w:color w:val="auto"/>
          <w:szCs w:val="19"/>
          <w:lang w:val="de-DE"/>
        </w:rPr>
      </w:pPr>
      <w:r w:rsidRPr="00DB76D2">
        <w:rPr>
          <w:rFonts w:ascii="Gill Sans MT" w:hAnsi="Gill Sans MT"/>
          <w:bCs/>
          <w:color w:val="auto"/>
          <w:szCs w:val="19"/>
          <w:lang w:val="de-DE"/>
        </w:rPr>
        <w:t>Eva Diaz – Copestone on behalf of CASE Construction Equipment</w:t>
      </w:r>
    </w:p>
    <w:p w14:paraId="4890116B" w14:textId="77777777" w:rsidR="00DB76D2" w:rsidRPr="00DB76D2" w:rsidRDefault="00DB76D2" w:rsidP="00DB76D2">
      <w:pPr>
        <w:pStyle w:val="01TESTO"/>
        <w:rPr>
          <w:rFonts w:ascii="Gill Sans MT" w:hAnsi="Gill Sans MT"/>
          <w:bCs/>
          <w:color w:val="auto"/>
          <w:szCs w:val="19"/>
          <w:lang w:val="de-DE"/>
        </w:rPr>
      </w:pPr>
      <w:r w:rsidRPr="00DB76D2">
        <w:rPr>
          <w:rFonts w:ascii="Gill Sans MT" w:hAnsi="Gill Sans MT"/>
          <w:bCs/>
          <w:color w:val="auto"/>
          <w:szCs w:val="19"/>
          <w:lang w:val="de-DE"/>
        </w:rPr>
        <w:t>+34 615 563 613</w:t>
      </w:r>
    </w:p>
    <w:p w14:paraId="59F91494" w14:textId="77777777" w:rsidR="00DB76D2" w:rsidRPr="00DB76D2" w:rsidRDefault="00DB76D2" w:rsidP="00DB76D2">
      <w:pPr>
        <w:pStyle w:val="01TESTO"/>
        <w:rPr>
          <w:rFonts w:ascii="Gill Sans MT" w:hAnsi="Gill Sans MT"/>
          <w:bCs/>
          <w:color w:val="auto"/>
          <w:szCs w:val="19"/>
          <w:lang w:val="de-DE"/>
        </w:rPr>
      </w:pPr>
      <w:hyperlink r:id="rId22" w:history="1">
        <w:r w:rsidRPr="00DB76D2">
          <w:rPr>
            <w:rStyle w:val="Hyperlink"/>
            <w:rFonts w:ascii="Gill Sans MT" w:hAnsi="Gill Sans MT"/>
            <w:bCs/>
            <w:color w:val="auto"/>
            <w:szCs w:val="19"/>
            <w:lang w:val="de-DE"/>
          </w:rPr>
          <w:t>eva@copestone.uk.com</w:t>
        </w:r>
      </w:hyperlink>
      <w:bookmarkEnd w:id="6"/>
    </w:p>
    <w:p w14:paraId="2079D58E" w14:textId="77777777" w:rsidR="00094788" w:rsidRPr="00A91F60" w:rsidRDefault="00094788" w:rsidP="00094788">
      <w:pPr>
        <w:pStyle w:val="01TESTO"/>
        <w:rPr>
          <w:rFonts w:ascii="Gill Sans MT" w:hAnsi="Gill Sans MT"/>
          <w:b/>
          <w:szCs w:val="19"/>
        </w:rPr>
      </w:pPr>
    </w:p>
    <w:p w14:paraId="7D02698C" w14:textId="77777777" w:rsidR="00094788" w:rsidRPr="00A91F60" w:rsidRDefault="00094788" w:rsidP="00094788">
      <w:pPr>
        <w:widowControl w:val="0"/>
        <w:autoSpaceDE w:val="0"/>
        <w:autoSpaceDN w:val="0"/>
        <w:adjustRightInd w:val="0"/>
        <w:spacing w:line="360" w:lineRule="auto"/>
        <w:rPr>
          <w:rFonts w:ascii="Gill Sans MT" w:hAnsi="Gill Sans MT"/>
        </w:rPr>
      </w:pPr>
    </w:p>
    <w:p w14:paraId="62A9E366" w14:textId="77777777" w:rsidR="003452F5" w:rsidRDefault="003452F5"/>
    <w:sectPr w:rsidR="003452F5" w:rsidSect="006941EF">
      <w:headerReference w:type="default" r:id="rId23"/>
      <w:footerReference w:type="default" r:id="rId24"/>
      <w:headerReference w:type="first" r:id="rId25"/>
      <w:footerReference w:type="first" r:id="rId26"/>
      <w:pgSz w:w="12240" w:h="15840"/>
      <w:pgMar w:top="1980" w:right="851" w:bottom="1440" w:left="2552" w:header="540"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14D81" w14:textId="77777777" w:rsidR="005E0989" w:rsidRDefault="005E0989">
      <w:pPr>
        <w:spacing w:after="0" w:line="240" w:lineRule="auto"/>
      </w:pPr>
      <w:r>
        <w:separator/>
      </w:r>
    </w:p>
  </w:endnote>
  <w:endnote w:type="continuationSeparator" w:id="0">
    <w:p w14:paraId="0A37AE9F" w14:textId="77777777" w:rsidR="005E0989" w:rsidRDefault="005E0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3AC28" w14:textId="77777777" w:rsidR="00C11491" w:rsidRDefault="005E0989" w:rsidP="00842584">
    <w:pPr>
      <w:pStyle w:val="Footer"/>
    </w:pPr>
  </w:p>
  <w:p w14:paraId="31F029F6" w14:textId="77777777" w:rsidR="00C11491" w:rsidRDefault="005E0989" w:rsidP="00842584">
    <w:pPr>
      <w:pStyle w:val="Footer"/>
    </w:pPr>
  </w:p>
  <w:p w14:paraId="65869B61" w14:textId="77777777" w:rsidR="00C11491" w:rsidRDefault="005E0989" w:rsidP="00842584">
    <w:pPr>
      <w:pStyle w:val="Footer"/>
    </w:pPr>
  </w:p>
  <w:p w14:paraId="7803D058" w14:textId="77777777" w:rsidR="00C11491" w:rsidRDefault="005E0989" w:rsidP="008425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77985" w14:textId="77777777" w:rsidR="00C11491" w:rsidRPr="00C7201A" w:rsidRDefault="005E0989" w:rsidP="00842584">
    <w:pPr>
      <w:pStyle w:val="04FOOTER"/>
      <w:framePr w:w="182" w:h="177" w:hRule="exact" w:wrap="around" w:vAnchor="page" w:hAnchor="page" w:x="442" w:y="1638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E2021" w14:textId="77777777" w:rsidR="005E0989" w:rsidRDefault="005E0989">
      <w:pPr>
        <w:spacing w:after="0" w:line="240" w:lineRule="auto"/>
      </w:pPr>
      <w:r>
        <w:separator/>
      </w:r>
    </w:p>
  </w:footnote>
  <w:footnote w:type="continuationSeparator" w:id="0">
    <w:p w14:paraId="6737A88D" w14:textId="77777777" w:rsidR="005E0989" w:rsidRDefault="005E09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80C34" w14:textId="77777777" w:rsidR="00C11491" w:rsidRDefault="007A2771" w:rsidP="00842584">
    <w:r>
      <w:rPr>
        <w:noProof/>
      </w:rPr>
      <w:drawing>
        <wp:anchor distT="0" distB="0" distL="114300" distR="114300" simplePos="0" relativeHeight="251663360" behindDoc="1" locked="0" layoutInCell="1" allowOverlap="1" wp14:anchorId="56ED3E4E" wp14:editId="667C175E">
          <wp:simplePos x="0" y="0"/>
          <wp:positionH relativeFrom="margin">
            <wp:posOffset>-1352550</wp:posOffset>
          </wp:positionH>
          <wp:positionV relativeFrom="margin">
            <wp:posOffset>-1197610</wp:posOffset>
          </wp:positionV>
          <wp:extent cx="1236345" cy="444500"/>
          <wp:effectExtent l="0" t="0" r="8255" b="12700"/>
          <wp:wrapNone/>
          <wp:docPr id="7" name="Picture 3"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3_CAS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2553" w:tblpY="14403"/>
      <w:tblW w:w="5449" w:type="dxa"/>
      <w:tblCellMar>
        <w:left w:w="0" w:type="dxa"/>
        <w:right w:w="0" w:type="dxa"/>
      </w:tblCellMar>
      <w:tblLook w:val="00A0" w:firstRow="1" w:lastRow="0" w:firstColumn="1" w:lastColumn="0" w:noHBand="0" w:noVBand="0"/>
    </w:tblPr>
    <w:tblGrid>
      <w:gridCol w:w="2614"/>
      <w:gridCol w:w="2835"/>
    </w:tblGrid>
    <w:tr w:rsidR="00C11491" w:rsidRPr="00C7201A" w14:paraId="0801C9B0" w14:textId="77777777">
      <w:trPr>
        <w:trHeight w:val="735"/>
      </w:trPr>
      <w:tc>
        <w:tcPr>
          <w:tcW w:w="2614" w:type="dxa"/>
          <w:shd w:val="clear" w:color="auto" w:fill="auto"/>
          <w:vAlign w:val="bottom"/>
        </w:tcPr>
        <w:p w14:paraId="133F3E8F" w14:textId="77777777" w:rsidR="00C11491" w:rsidRPr="00293E17" w:rsidRDefault="005E0989" w:rsidP="00842584">
          <w:pPr>
            <w:pStyle w:val="04FOOTER"/>
            <w:ind w:right="-101"/>
          </w:pPr>
        </w:p>
      </w:tc>
      <w:tc>
        <w:tcPr>
          <w:tcW w:w="2835" w:type="dxa"/>
        </w:tcPr>
        <w:p w14:paraId="7C4FA7A5" w14:textId="77777777" w:rsidR="00C11491" w:rsidRDefault="005E0989" w:rsidP="00842584">
          <w:pPr>
            <w:pStyle w:val="04FOOTER"/>
            <w:ind w:right="-101"/>
          </w:pPr>
        </w:p>
        <w:p w14:paraId="16DF71E2" w14:textId="77777777" w:rsidR="00C11491" w:rsidRDefault="005E0989" w:rsidP="00842584">
          <w:pPr>
            <w:pStyle w:val="04FOOTER"/>
            <w:ind w:right="-101"/>
          </w:pPr>
        </w:p>
        <w:p w14:paraId="1520B835" w14:textId="77777777" w:rsidR="00C11491" w:rsidRDefault="005E0989" w:rsidP="00842584">
          <w:pPr>
            <w:pStyle w:val="04FOOTER"/>
            <w:ind w:right="-101"/>
          </w:pPr>
        </w:p>
        <w:p w14:paraId="23477936" w14:textId="77777777" w:rsidR="00C11491" w:rsidRPr="00293E17" w:rsidRDefault="005E0989" w:rsidP="00842584">
          <w:pPr>
            <w:pStyle w:val="04FOOTER"/>
            <w:ind w:right="-101"/>
          </w:pPr>
        </w:p>
      </w:tc>
    </w:tr>
  </w:tbl>
  <w:p w14:paraId="47A319D6" w14:textId="77777777" w:rsidR="00C11491" w:rsidRPr="002C48D5" w:rsidRDefault="007A2771" w:rsidP="00842584">
    <w:pPr>
      <w:rPr>
        <w:rFonts w:ascii="Times New Roman" w:hAnsi="Times New Roman"/>
        <w:snapToGrid w:val="0"/>
        <w:vanish/>
        <w:w w:val="0"/>
        <w:sz w:val="0"/>
        <w:szCs w:val="0"/>
        <w:u w:color="000000"/>
        <w:bdr w:val="none" w:sz="0" w:space="0" w:color="000000"/>
        <w:shd w:val="clear" w:color="000000" w:fill="000000"/>
      </w:rPr>
    </w:pPr>
    <w:r>
      <w:rPr>
        <w:noProof/>
      </w:rPr>
      <w:drawing>
        <wp:anchor distT="0" distB="0" distL="114300" distR="114300" simplePos="0" relativeHeight="251662336" behindDoc="1" locked="0" layoutInCell="1" allowOverlap="1" wp14:anchorId="4199539B" wp14:editId="32292EB6">
          <wp:simplePos x="0" y="0"/>
          <wp:positionH relativeFrom="margin">
            <wp:posOffset>-1340485</wp:posOffset>
          </wp:positionH>
          <wp:positionV relativeFrom="margin">
            <wp:posOffset>-1083310</wp:posOffset>
          </wp:positionV>
          <wp:extent cx="1236345" cy="444500"/>
          <wp:effectExtent l="0" t="0" r="8255" b="12700"/>
          <wp:wrapNone/>
          <wp:docPr id="8" name="Picture 58"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03_CAS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70F1C7F1" wp14:editId="069061DD">
          <wp:simplePos x="0" y="0"/>
          <wp:positionH relativeFrom="column">
            <wp:posOffset>-996950</wp:posOffset>
          </wp:positionH>
          <wp:positionV relativeFrom="page">
            <wp:posOffset>4345940</wp:posOffset>
          </wp:positionV>
          <wp:extent cx="387350" cy="3239135"/>
          <wp:effectExtent l="0" t="0" r="0" b="12065"/>
          <wp:wrapNone/>
          <wp:docPr id="9"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PressRelease-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2309B9" w14:textId="77777777" w:rsidR="00C11491" w:rsidRDefault="007A2771" w:rsidP="00842584">
    <w:r>
      <w:rPr>
        <w:noProof/>
      </w:rPr>
      <w:drawing>
        <wp:anchor distT="0" distB="0" distL="114300" distR="114300" simplePos="0" relativeHeight="251661312" behindDoc="1" locked="0" layoutInCell="1" allowOverlap="1" wp14:anchorId="6C0711C1" wp14:editId="66411B56">
          <wp:simplePos x="0" y="0"/>
          <wp:positionH relativeFrom="column">
            <wp:posOffset>-1096645</wp:posOffset>
          </wp:positionH>
          <wp:positionV relativeFrom="paragraph">
            <wp:posOffset>3240405</wp:posOffset>
          </wp:positionV>
          <wp:extent cx="622300" cy="368300"/>
          <wp:effectExtent l="0" t="0" r="12700" b="12700"/>
          <wp:wrapNone/>
          <wp:docPr id="10" name="Picture 10"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H"/>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4" distB="4294967294" distL="114300" distR="114300" simplePos="0" relativeHeight="251660288" behindDoc="0" locked="0" layoutInCell="1" allowOverlap="1" wp14:anchorId="6AC2A6C1" wp14:editId="48842543">
              <wp:simplePos x="0" y="0"/>
              <wp:positionH relativeFrom="column">
                <wp:posOffset>-1944370</wp:posOffset>
              </wp:positionH>
              <wp:positionV relativeFrom="page">
                <wp:posOffset>3359149</wp:posOffset>
              </wp:positionV>
              <wp:extent cx="685800" cy="0"/>
              <wp:effectExtent l="0" t="0" r="25400" b="25400"/>
              <wp:wrapNone/>
              <wp:docPr id="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97">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F9E77" id="Line 35"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153.1pt,264.5pt" to="-99.1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" strokeweight=".11pt">
              <w10:wrap anchory="page"/>
            </v:line>
          </w:pict>
        </mc:Fallback>
      </mc:AlternateContent>
    </w:r>
    <w:r>
      <w:rPr>
        <w:noProof/>
      </w:rPr>
      <mc:AlternateContent>
        <mc:Choice Requires="wps">
          <w:drawing>
            <wp:anchor distT="4294967294" distB="4294967294" distL="114300" distR="114300" simplePos="0" relativeHeight="251659264" behindDoc="0" locked="0" layoutInCell="1" allowOverlap="1" wp14:anchorId="10964B71" wp14:editId="70D8E831">
              <wp:simplePos x="0" y="0"/>
              <wp:positionH relativeFrom="column">
                <wp:posOffset>-635</wp:posOffset>
              </wp:positionH>
              <wp:positionV relativeFrom="paragraph">
                <wp:posOffset>455294</wp:posOffset>
              </wp:positionV>
              <wp:extent cx="7086600" cy="0"/>
              <wp:effectExtent l="0" t="0" r="25400" b="25400"/>
              <wp:wrapNone/>
              <wp:docPr id="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1D93D" id="Line 3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35.85pt" to="557.9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" strokeweight=".03739mm"/>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71398"/>
    <w:multiLevelType w:val="hybridMultilevel"/>
    <w:tmpl w:val="C6E4B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xNLO0MDQwNDEwN7ZQ0lEKTi0uzszPAykwqgUA1m4sGSwAAAA="/>
  </w:docVars>
  <w:rsids>
    <w:rsidRoot w:val="00094788"/>
    <w:rsid w:val="0003176B"/>
    <w:rsid w:val="000349BF"/>
    <w:rsid w:val="00080EA2"/>
    <w:rsid w:val="00094788"/>
    <w:rsid w:val="000F77EE"/>
    <w:rsid w:val="0011007F"/>
    <w:rsid w:val="002B751D"/>
    <w:rsid w:val="003330ED"/>
    <w:rsid w:val="003452F5"/>
    <w:rsid w:val="003A1E56"/>
    <w:rsid w:val="00545485"/>
    <w:rsid w:val="005E0989"/>
    <w:rsid w:val="005F6730"/>
    <w:rsid w:val="007A2771"/>
    <w:rsid w:val="009666D1"/>
    <w:rsid w:val="00A07FB4"/>
    <w:rsid w:val="00A27749"/>
    <w:rsid w:val="00A91F60"/>
    <w:rsid w:val="00B865AA"/>
    <w:rsid w:val="00D27B03"/>
    <w:rsid w:val="00DB76D2"/>
    <w:rsid w:val="00DF0856"/>
    <w:rsid w:val="00E41607"/>
    <w:rsid w:val="00E97D15"/>
    <w:rsid w:val="00FE1F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82E08"/>
  <w15:chartTrackingRefBased/>
  <w15:docId w15:val="{7C8D285C-60F7-4141-B9AF-0E1E41BFD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094788"/>
    <w:pPr>
      <w:tabs>
        <w:tab w:val="center" w:pos="4819"/>
        <w:tab w:val="right" w:pos="9638"/>
      </w:tabs>
      <w:spacing w:after="0" w:line="240" w:lineRule="auto"/>
    </w:pPr>
    <w:rPr>
      <w:rFonts w:eastAsiaTheme="minorEastAsia"/>
      <w:lang w:eastAsia="zh-CN"/>
    </w:rPr>
  </w:style>
  <w:style w:type="character" w:customStyle="1" w:styleId="FooterChar">
    <w:name w:val="Footer Char"/>
    <w:basedOn w:val="DefaultParagraphFont"/>
    <w:link w:val="Footer"/>
    <w:rsid w:val="00094788"/>
    <w:rPr>
      <w:rFonts w:eastAsiaTheme="minorEastAsia"/>
      <w:lang w:val="es-ES" w:eastAsia="zh-CN"/>
    </w:rPr>
  </w:style>
  <w:style w:type="paragraph" w:customStyle="1" w:styleId="04FOOTER">
    <w:name w:val="04_FOOTER"/>
    <w:basedOn w:val="Normal"/>
    <w:rsid w:val="00094788"/>
    <w:pPr>
      <w:spacing w:after="0" w:line="160" w:lineRule="exact"/>
    </w:pPr>
    <w:rPr>
      <w:rFonts w:ascii="Arial" w:eastAsia="Times New Roman" w:hAnsi="Arial" w:cs="Times New Roman"/>
      <w:color w:val="000000"/>
      <w:sz w:val="14"/>
      <w:szCs w:val="20"/>
      <w:lang w:eastAsia="it-IT"/>
    </w:rPr>
  </w:style>
  <w:style w:type="character" w:styleId="Hyperlink">
    <w:name w:val="Hyperlink"/>
    <w:unhideWhenUsed/>
    <w:rsid w:val="00094788"/>
    <w:rPr>
      <w:color w:val="0000FF"/>
      <w:u w:val="single"/>
    </w:rPr>
  </w:style>
  <w:style w:type="character" w:customStyle="1" w:styleId="s17">
    <w:name w:val="s17"/>
    <w:basedOn w:val="DefaultParagraphFont"/>
    <w:rsid w:val="00094788"/>
  </w:style>
  <w:style w:type="paragraph" w:customStyle="1" w:styleId="01TESTO">
    <w:name w:val="01_TESTO"/>
    <w:basedOn w:val="Normal"/>
    <w:rsid w:val="00094788"/>
    <w:pPr>
      <w:spacing w:after="0" w:line="300" w:lineRule="exact"/>
    </w:pPr>
    <w:rPr>
      <w:rFonts w:ascii="Arial" w:eastAsia="Times New Roman" w:hAnsi="Arial" w:cs="Times New Roman"/>
      <w:color w:val="000000"/>
      <w:sz w:val="19"/>
      <w:szCs w:val="20"/>
      <w:lang w:eastAsia="it-IT"/>
    </w:rPr>
  </w:style>
  <w:style w:type="paragraph" w:styleId="HTMLPreformatted">
    <w:name w:val="HTML Preformatted"/>
    <w:basedOn w:val="Normal"/>
    <w:link w:val="HTMLPreformattedChar"/>
    <w:uiPriority w:val="99"/>
    <w:semiHidden/>
    <w:unhideWhenUsed/>
    <w:rsid w:val="00094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4788"/>
    <w:rPr>
      <w:rFonts w:ascii="Courier New" w:eastAsia="Times New Roman" w:hAnsi="Courier New" w:cs="Courier New"/>
      <w:sz w:val="20"/>
      <w:szCs w:val="20"/>
      <w:lang w:eastAsia="en-GB"/>
    </w:rPr>
  </w:style>
  <w:style w:type="character" w:styleId="CommentReference">
    <w:name w:val="annotation reference"/>
    <w:basedOn w:val="DefaultParagraphFont"/>
    <w:uiPriority w:val="99"/>
    <w:semiHidden/>
    <w:unhideWhenUsed/>
    <w:rsid w:val="0011007F"/>
    <w:rPr>
      <w:sz w:val="16"/>
      <w:szCs w:val="16"/>
    </w:rPr>
  </w:style>
  <w:style w:type="paragraph" w:styleId="CommentText">
    <w:name w:val="annotation text"/>
    <w:basedOn w:val="Normal"/>
    <w:link w:val="CommentTextChar"/>
    <w:uiPriority w:val="99"/>
    <w:semiHidden/>
    <w:unhideWhenUsed/>
    <w:rsid w:val="0011007F"/>
    <w:pPr>
      <w:spacing w:line="240" w:lineRule="auto"/>
    </w:pPr>
    <w:rPr>
      <w:sz w:val="20"/>
      <w:szCs w:val="20"/>
    </w:rPr>
  </w:style>
  <w:style w:type="character" w:customStyle="1" w:styleId="CommentTextChar">
    <w:name w:val="Comment Text Char"/>
    <w:basedOn w:val="DefaultParagraphFont"/>
    <w:link w:val="CommentText"/>
    <w:uiPriority w:val="99"/>
    <w:semiHidden/>
    <w:rsid w:val="0011007F"/>
    <w:rPr>
      <w:sz w:val="20"/>
      <w:szCs w:val="20"/>
    </w:rPr>
  </w:style>
  <w:style w:type="paragraph" w:styleId="CommentSubject">
    <w:name w:val="annotation subject"/>
    <w:basedOn w:val="CommentText"/>
    <w:next w:val="CommentText"/>
    <w:link w:val="CommentSubjectChar"/>
    <w:uiPriority w:val="99"/>
    <w:semiHidden/>
    <w:unhideWhenUsed/>
    <w:rsid w:val="0011007F"/>
    <w:rPr>
      <w:b/>
      <w:bCs/>
    </w:rPr>
  </w:style>
  <w:style w:type="character" w:customStyle="1" w:styleId="CommentSubjectChar">
    <w:name w:val="Comment Subject Char"/>
    <w:basedOn w:val="CommentTextChar"/>
    <w:link w:val="CommentSubject"/>
    <w:uiPriority w:val="99"/>
    <w:semiHidden/>
    <w:rsid w:val="0011007F"/>
    <w:rPr>
      <w:b/>
      <w:bCs/>
      <w:sz w:val="20"/>
      <w:szCs w:val="20"/>
    </w:rPr>
  </w:style>
  <w:style w:type="paragraph" w:styleId="BalloonText">
    <w:name w:val="Balloon Text"/>
    <w:basedOn w:val="Normal"/>
    <w:link w:val="BalloonTextChar"/>
    <w:uiPriority w:val="99"/>
    <w:semiHidden/>
    <w:unhideWhenUsed/>
    <w:rsid w:val="001100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07F"/>
    <w:rPr>
      <w:rFonts w:ascii="Segoe UI" w:hAnsi="Segoe UI" w:cs="Segoe UI"/>
      <w:sz w:val="18"/>
      <w:szCs w:val="18"/>
    </w:rPr>
  </w:style>
  <w:style w:type="paragraph" w:styleId="ListParagraph">
    <w:name w:val="List Paragraph"/>
    <w:basedOn w:val="Normal"/>
    <w:uiPriority w:val="34"/>
    <w:qFormat/>
    <w:rsid w:val="0003176B"/>
    <w:pPr>
      <w:ind w:left="720"/>
      <w:contextualSpacing/>
    </w:pPr>
  </w:style>
  <w:style w:type="paragraph" w:styleId="Header">
    <w:name w:val="header"/>
    <w:basedOn w:val="Normal"/>
    <w:link w:val="HeaderChar"/>
    <w:uiPriority w:val="99"/>
    <w:unhideWhenUsed/>
    <w:rsid w:val="003A1E56"/>
    <w:pPr>
      <w:tabs>
        <w:tab w:val="center" w:pos="4252"/>
        <w:tab w:val="right" w:pos="8504"/>
      </w:tabs>
      <w:spacing w:after="0" w:line="240" w:lineRule="auto"/>
    </w:pPr>
  </w:style>
  <w:style w:type="character" w:customStyle="1" w:styleId="HeaderChar">
    <w:name w:val="Header Char"/>
    <w:basedOn w:val="DefaultParagraphFont"/>
    <w:link w:val="Header"/>
    <w:uiPriority w:val="99"/>
    <w:rsid w:val="003A1E56"/>
  </w:style>
  <w:style w:type="character" w:styleId="UnresolvedMention">
    <w:name w:val="Unresolved Mention"/>
    <w:basedOn w:val="DefaultParagraphFont"/>
    <w:uiPriority w:val="99"/>
    <w:semiHidden/>
    <w:unhideWhenUsed/>
    <w:rsid w:val="00DB76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ecetools.com/press-kit" TargetMode="External"/><Relationship Id="rId13" Type="http://schemas.openxmlformats.org/officeDocument/2006/relationships/image" Target="media/image2.png"/><Relationship Id="rId18" Type="http://schemas.openxmlformats.org/officeDocument/2006/relationships/hyperlink" Target="https://www.linkedin.com/company/case-construction-equipmen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CASEce.com" TargetMode="External"/><Relationship Id="rId7" Type="http://schemas.openxmlformats.org/officeDocument/2006/relationships/endnotes" Target="endnotes.xml"/><Relationship Id="rId12" Type="http://schemas.openxmlformats.org/officeDocument/2006/relationships/hyperlink" Target="https://twitter.com/#!/casece" TargetMode="External"/><Relationship Id="rId17" Type="http://schemas.openxmlformats.org/officeDocument/2006/relationships/image" Target="cid:image003.gif@01D123A8.097F9890"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cid:image004.gif@01D123A8.097F98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gif@01D123A8.097F989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youtube.com/user/Caseatwork"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facebook.com/caseconstructionequipment" TargetMode="External"/><Relationship Id="rId14" Type="http://schemas.openxmlformats.org/officeDocument/2006/relationships/image" Target="cid:image002.gif@01D123A8.097F9890" TargetMode="External"/><Relationship Id="rId22" Type="http://schemas.openxmlformats.org/officeDocument/2006/relationships/hyperlink" Target="mailto:eva@copestone.uk.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origin="userSelected">
  <element uid="4ecbf47d-2ec6-497d-85fc-f65b66e62fe7" value=""/>
  <element uid="588104ae-2895-48f0-94e0-4417fcf0f7f0" value=""/>
</sisl>
</file>

<file path=customXml/itemProps1.xml><?xml version="1.0" encoding="utf-8"?>
<ds:datastoreItem xmlns:ds="http://schemas.openxmlformats.org/officeDocument/2006/customXml" ds:itemID="{B2510379-8DBA-4096-ACD1-16407939884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4221</Characters>
  <Application>Microsoft Office Word</Application>
  <DocSecurity>0</DocSecurity>
  <Lines>35</Lines>
  <Paragraphs>9</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Oddie</dc:creator>
  <cp:keywords/>
  <dc:description/>
  <cp:lastModifiedBy>Brad Kilner</cp:lastModifiedBy>
  <cp:revision>3</cp:revision>
  <dcterms:created xsi:type="dcterms:W3CDTF">2019-10-08T14:40:00Z</dcterms:created>
  <dcterms:modified xsi:type="dcterms:W3CDTF">2019-11-15T10:39:00Z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e6d10f57-cdcb-48d9-ad31-446e9e30f4d7</vt:lpwstr>
  </property>
  <property fmtid="{D5CDD505-2E9C-101B-9397-08002B2CF9AE}" pid="3" name="bjSaver">
    <vt:lpwstr>nLyR4HS08U+6cYA5FRcj+CcI+JUHzUNm</vt:lpwstr>
  </property>
  <property fmtid="{D5CDD505-2E9C-101B-9397-08002B2CF9AE}" pid="4" name="bjDocumentLabelXML">
    <vt:lpwstr>&lt;?xml version="1.0" encoding="us-ascii"?&gt;&lt;sisl xmlns:xsi="http://www.w3.org/2001/XMLSchema-instance" xmlns:xsd="http://www.w3.org/2001/XMLSchema" sislVersion="0" policy="18fbfd49-c8e6-4618-a77f-5ef25245836c" origin="userSelected" xmlns="http://www.boldonj</vt:lpwstr>
  </property>
  <property fmtid="{D5CDD505-2E9C-101B-9397-08002B2CF9AE}" pid="5" name="bjDocumentLabelXML-0">
    <vt:lpwstr>ames.com/2008/01/sie/internal/label"&gt;&lt;element uid="4ecbf47d-2ec6-497d-85fc-f65b66e62fe7" value="" /&gt;&lt;element uid="588104ae-2895-48f0-94e0-4417fcf0f7f0" value="" /&gt;&lt;/sisl&gt;</vt:lpwstr>
  </property>
  <property fmtid="{D5CDD505-2E9C-101B-9397-08002B2CF9AE}" pid="6" name="bjDocumentSecurityLabel">
    <vt:lpwstr>CNH Industrial: GENERAL BUSINESS  Contains no personal data</vt:lpwstr>
  </property>
  <property fmtid="{D5CDD505-2E9C-101B-9397-08002B2CF9AE}" pid="7" name="CNH-LabelledBy:">
    <vt:lpwstr>UH050,07.10.2019 13:48:39,GENERAL BUSINESS</vt:lpwstr>
  </property>
  <property fmtid="{D5CDD505-2E9C-101B-9397-08002B2CF9AE}" pid="8" name="CNH-Classification">
    <vt:lpwstr>[GENERAL BUSINESS - Contains no personal data]</vt:lpwstr>
  </property>
</Properties>
</file>