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body>
    <w:p w:rsidRPr="00320DE7" w:rsidR="00320DE7" w:rsidP="00320DE7" w:rsidRDefault="00632260" w14:paraId="5F6AD727" w14:textId="5B1AF121">
      <w:pPr>
        <w:pStyle w:val="01TESTO"/>
        <w:spacing w:line="276" w:lineRule="auto"/>
        <w:jc w:val="center"/>
        <w:rPr>
          <w:rFonts w:ascii="Gill Sans MT" w:hAnsi="Gill Sans MT" w:cs="Arial"/>
          <w:b w:val="1"/>
          <w:bCs w:val="1"/>
          <w:sz w:val="24"/>
          <w:szCs w:val="24"/>
        </w:rPr>
      </w:pPr>
      <w:bookmarkStart w:name="_Hlk527710660" w:id="0"/>
      <w:bookmarkStart w:name="_Hlk510438457" w:id="1"/>
      <w:r w:rsidRPr="7537C4FE" w:rsidR="00632260">
        <w:rPr>
          <w:rFonts w:ascii="Gill Sans MT" w:hAnsi="Gill Sans MT" w:cs="Arial"/>
          <w:b w:val="1"/>
          <w:bCs w:val="1"/>
          <w:sz w:val="24"/>
          <w:szCs w:val="24"/>
        </w:rPr>
        <w:t>First</w:t>
      </w:r>
      <w:r w:rsidRPr="7537C4FE" w:rsidR="00D04F6D">
        <w:rPr>
          <w:rFonts w:ascii="Gill Sans MT" w:hAnsi="Gill Sans MT" w:cs="Arial"/>
          <w:b w:val="1"/>
          <w:bCs w:val="1"/>
          <w:sz w:val="24"/>
          <w:szCs w:val="24"/>
        </w:rPr>
        <w:t xml:space="preserve"> </w:t>
      </w:r>
      <w:r w:rsidRPr="7537C4FE" w:rsidR="009A1270">
        <w:rPr>
          <w:rFonts w:ascii="Gill Sans MT" w:hAnsi="Gill Sans MT" w:cs="Arial"/>
          <w:b w:val="1"/>
          <w:bCs w:val="1"/>
          <w:sz w:val="24"/>
          <w:szCs w:val="24"/>
        </w:rPr>
        <w:t>N</w:t>
      </w:r>
      <w:r w:rsidRPr="7537C4FE" w:rsidR="52478421">
        <w:rPr>
          <w:rFonts w:ascii="Gill Sans MT" w:hAnsi="Gill Sans MT" w:cs="Arial"/>
          <w:b w:val="1"/>
          <w:bCs w:val="1"/>
          <w:sz w:val="24"/>
          <w:szCs w:val="24"/>
        </w:rPr>
        <w:t>EW</w:t>
      </w:r>
      <w:r w:rsidRPr="7537C4FE" w:rsidR="009A1270">
        <w:rPr>
          <w:rFonts w:ascii="Gill Sans MT" w:hAnsi="Gill Sans MT" w:cs="Arial"/>
          <w:b w:val="1"/>
          <w:bCs w:val="1"/>
          <w:sz w:val="24"/>
          <w:szCs w:val="24"/>
        </w:rPr>
        <w:t xml:space="preserve"> </w:t>
      </w:r>
      <w:r w:rsidRPr="7537C4FE" w:rsidR="00320DE7">
        <w:rPr>
          <w:rFonts w:ascii="Gill Sans MT" w:hAnsi="Gill Sans MT" w:cs="Arial"/>
          <w:b w:val="1"/>
          <w:bCs w:val="1"/>
          <w:sz w:val="24"/>
          <w:szCs w:val="24"/>
        </w:rPr>
        <w:t xml:space="preserve">CASE </w:t>
      </w:r>
      <w:r w:rsidRPr="7537C4FE" w:rsidR="00D04F6D">
        <w:rPr>
          <w:rFonts w:ascii="Gill Sans MT" w:hAnsi="Gill Sans MT" w:cs="Arial"/>
          <w:b w:val="1"/>
          <w:bCs w:val="1"/>
          <w:sz w:val="24"/>
          <w:szCs w:val="24"/>
        </w:rPr>
        <w:t>721G</w:t>
      </w:r>
      <w:r w:rsidRPr="7537C4FE" w:rsidR="00320DE7">
        <w:rPr>
          <w:rFonts w:ascii="Gill Sans MT" w:hAnsi="Gill Sans MT" w:cs="Arial"/>
          <w:b w:val="1"/>
          <w:bCs w:val="1"/>
          <w:sz w:val="24"/>
          <w:szCs w:val="24"/>
        </w:rPr>
        <w:t xml:space="preserve"> Wheel Loader</w:t>
      </w:r>
      <w:r w:rsidRPr="7537C4FE" w:rsidR="00632260">
        <w:rPr>
          <w:rFonts w:ascii="Gill Sans MT" w:hAnsi="Gill Sans MT" w:cs="Arial"/>
          <w:b w:val="1"/>
          <w:bCs w:val="1"/>
          <w:sz w:val="24"/>
          <w:szCs w:val="24"/>
        </w:rPr>
        <w:t xml:space="preserve"> </w:t>
      </w:r>
      <w:r w:rsidRPr="7537C4FE" w:rsidR="00FE55EF">
        <w:rPr>
          <w:rFonts w:ascii="Gill Sans MT" w:hAnsi="Gill Sans MT" w:cs="Arial"/>
          <w:b w:val="1"/>
          <w:bCs w:val="1"/>
          <w:sz w:val="24"/>
          <w:szCs w:val="24"/>
        </w:rPr>
        <w:t>S</w:t>
      </w:r>
      <w:r w:rsidRPr="7537C4FE" w:rsidR="00632260">
        <w:rPr>
          <w:rFonts w:ascii="Gill Sans MT" w:hAnsi="Gill Sans MT" w:cs="Arial"/>
          <w:b w:val="1"/>
          <w:bCs w:val="1"/>
          <w:sz w:val="24"/>
          <w:szCs w:val="24"/>
        </w:rPr>
        <w:t xml:space="preserve">old and </w:t>
      </w:r>
      <w:r w:rsidRPr="7537C4FE" w:rsidR="00FE55EF">
        <w:rPr>
          <w:rFonts w:ascii="Gill Sans MT" w:hAnsi="Gill Sans MT" w:cs="Arial"/>
          <w:b w:val="1"/>
          <w:bCs w:val="1"/>
          <w:sz w:val="24"/>
          <w:szCs w:val="24"/>
        </w:rPr>
        <w:t>D</w:t>
      </w:r>
      <w:r w:rsidRPr="7537C4FE" w:rsidR="00632260">
        <w:rPr>
          <w:rFonts w:ascii="Gill Sans MT" w:hAnsi="Gill Sans MT" w:cs="Arial"/>
          <w:b w:val="1"/>
          <w:bCs w:val="1"/>
          <w:sz w:val="24"/>
          <w:szCs w:val="24"/>
        </w:rPr>
        <w:t xml:space="preserve">elivered in </w:t>
      </w:r>
      <w:r w:rsidRPr="7537C4FE" w:rsidR="00B95254">
        <w:rPr>
          <w:rFonts w:ascii="Gill Sans MT" w:hAnsi="Gill Sans MT" w:cs="Arial"/>
          <w:b w:val="1"/>
          <w:bCs w:val="1"/>
          <w:sz w:val="24"/>
          <w:szCs w:val="24"/>
        </w:rPr>
        <w:t xml:space="preserve">Great Britain </w:t>
      </w:r>
      <w:r w:rsidRPr="7537C4FE" w:rsidR="001F24CA">
        <w:rPr>
          <w:rFonts w:ascii="Gill Sans MT" w:hAnsi="Gill Sans MT" w:cs="Arial"/>
          <w:b w:val="1"/>
          <w:bCs w:val="1"/>
          <w:sz w:val="24"/>
          <w:szCs w:val="24"/>
        </w:rPr>
        <w:t>by Warwick Ward</w:t>
      </w:r>
    </w:p>
    <w:p w:rsidR="00006164" w:rsidP="00094788" w:rsidRDefault="00006164" w14:paraId="5E5AED5E" w14:textId="5B5A18AC">
      <w:pPr>
        <w:rPr>
          <w:rFonts w:ascii="Gill Sans MT" w:hAnsi="Gill Sans MT" w:cs="Arial"/>
          <w:bCs/>
          <w:i/>
          <w:iCs/>
          <w:szCs w:val="19"/>
        </w:rPr>
      </w:pPr>
    </w:p>
    <w:p w:rsidRPr="008A2B04" w:rsidR="00320DE7" w:rsidP="46CDFDAD" w:rsidRDefault="00320DE7" w14:paraId="3F447653" w14:textId="6DFB77F0">
      <w:pPr>
        <w:rPr>
          <w:rFonts w:ascii="Gill Sans MT" w:hAnsi="Gill Sans MT" w:cs="Arial"/>
          <w:i w:val="1"/>
          <w:iCs w:val="1"/>
        </w:rPr>
      </w:pPr>
      <w:r w:rsidRPr="46CDFDAD" w:rsidR="00320DE7">
        <w:rPr>
          <w:rFonts w:ascii="Gill Sans MT" w:hAnsi="Gill Sans MT" w:cs="Arial"/>
          <w:i w:val="1"/>
          <w:iCs w:val="1"/>
        </w:rPr>
        <w:t xml:space="preserve">Turin, </w:t>
      </w:r>
      <w:r w:rsidRPr="46CDFDAD" w:rsidR="6D3A7387">
        <w:rPr>
          <w:rFonts w:ascii="Gill Sans MT" w:hAnsi="Gill Sans MT" w:cs="Arial"/>
          <w:i w:val="1"/>
          <w:iCs w:val="1"/>
        </w:rPr>
        <w:t>21</w:t>
      </w:r>
      <w:r w:rsidRPr="46CDFDAD" w:rsidR="001F24CA">
        <w:rPr>
          <w:rFonts w:ascii="Gill Sans MT" w:hAnsi="Gill Sans MT" w:cs="Arial"/>
          <w:i w:val="1"/>
          <w:iCs w:val="1"/>
        </w:rPr>
        <w:t xml:space="preserve"> J</w:t>
      </w:r>
      <w:r w:rsidRPr="46CDFDAD" w:rsidR="008A1225">
        <w:rPr>
          <w:rFonts w:ascii="Gill Sans MT" w:hAnsi="Gill Sans MT" w:cs="Arial"/>
          <w:i w:val="1"/>
          <w:iCs w:val="1"/>
        </w:rPr>
        <w:t>uly</w:t>
      </w:r>
      <w:r w:rsidRPr="46CDFDAD" w:rsidR="001F24CA">
        <w:rPr>
          <w:rFonts w:ascii="Gill Sans MT" w:hAnsi="Gill Sans MT" w:cs="Arial"/>
          <w:i w:val="1"/>
          <w:iCs w:val="1"/>
        </w:rPr>
        <w:t xml:space="preserve"> 202</w:t>
      </w:r>
      <w:r w:rsidRPr="46CDFDAD" w:rsidR="00765648">
        <w:rPr>
          <w:rFonts w:ascii="Gill Sans MT" w:hAnsi="Gill Sans MT" w:cs="Arial"/>
          <w:i w:val="1"/>
          <w:iCs w:val="1"/>
        </w:rPr>
        <w:t>1</w:t>
      </w:r>
    </w:p>
    <w:p w:rsidR="00A52317" w:rsidP="123B048D" w:rsidRDefault="00737011" w14:paraId="61D2A347" w14:textId="34FB14CE">
      <w:pPr>
        <w:rPr>
          <w:rFonts w:ascii="Gill Sans MT" w:hAnsi="Gill Sans MT" w:cs="Arial"/>
        </w:rPr>
      </w:pPr>
      <w:r w:rsidRPr="123B048D" w:rsidR="00737011">
        <w:rPr>
          <w:rFonts w:ascii="Gill Sans MT" w:hAnsi="Gill Sans MT" w:cs="Arial"/>
        </w:rPr>
        <w:t>CASE Construction Equipment</w:t>
      </w:r>
      <w:r w:rsidRPr="123B048D" w:rsidR="00597312">
        <w:rPr>
          <w:rFonts w:ascii="Gill Sans MT" w:hAnsi="Gill Sans MT" w:cs="Arial"/>
        </w:rPr>
        <w:t xml:space="preserve"> dealer</w:t>
      </w:r>
      <w:r w:rsidRPr="123B048D" w:rsidR="00001506">
        <w:rPr>
          <w:rFonts w:ascii="Gill Sans MT" w:hAnsi="Gill Sans MT" w:cs="Arial"/>
        </w:rPr>
        <w:t xml:space="preserve"> Warwick Ward ha</w:t>
      </w:r>
      <w:r w:rsidRPr="123B048D" w:rsidR="00597312">
        <w:rPr>
          <w:rFonts w:ascii="Gill Sans MT" w:hAnsi="Gill Sans MT" w:cs="Arial"/>
        </w:rPr>
        <w:t>s</w:t>
      </w:r>
      <w:r w:rsidRPr="123B048D" w:rsidR="00A95706">
        <w:rPr>
          <w:rFonts w:ascii="Gill Sans MT" w:hAnsi="Gill Sans MT" w:cs="Arial"/>
        </w:rPr>
        <w:t xml:space="preserve"> </w:t>
      </w:r>
      <w:r w:rsidRPr="123B048D" w:rsidR="00001506">
        <w:rPr>
          <w:rFonts w:ascii="Gill Sans MT" w:hAnsi="Gill Sans MT" w:cs="Arial"/>
        </w:rPr>
        <w:t xml:space="preserve">sold and delivered the first </w:t>
      </w:r>
      <w:r w:rsidRPr="123B048D" w:rsidR="5DF4674E">
        <w:rPr>
          <w:rFonts w:ascii="Gill Sans MT" w:hAnsi="Gill Sans MT" w:cs="Arial"/>
        </w:rPr>
        <w:t>NEW</w:t>
      </w:r>
      <w:r w:rsidRPr="123B048D" w:rsidR="00D04F6D">
        <w:rPr>
          <w:rFonts w:ascii="Gill Sans MT" w:hAnsi="Gill Sans MT" w:cs="Arial"/>
        </w:rPr>
        <w:t xml:space="preserve"> </w:t>
      </w:r>
      <w:r w:rsidRPr="123B048D" w:rsidR="00001506">
        <w:rPr>
          <w:rFonts w:ascii="Gill Sans MT" w:hAnsi="Gill Sans MT" w:cs="Arial"/>
        </w:rPr>
        <w:t xml:space="preserve">721G </w:t>
      </w:r>
      <w:r w:rsidRPr="123B048D" w:rsidR="00006164">
        <w:rPr>
          <w:rFonts w:ascii="Gill Sans MT" w:hAnsi="Gill Sans MT" w:cs="Arial"/>
        </w:rPr>
        <w:t>w</w:t>
      </w:r>
      <w:r w:rsidRPr="123B048D" w:rsidR="00001506">
        <w:rPr>
          <w:rFonts w:ascii="Gill Sans MT" w:hAnsi="Gill Sans MT" w:cs="Arial"/>
        </w:rPr>
        <w:t>heel loader</w:t>
      </w:r>
      <w:r w:rsidRPr="123B048D" w:rsidR="00A95706">
        <w:rPr>
          <w:rFonts w:ascii="Gill Sans MT" w:hAnsi="Gill Sans MT" w:cs="Arial"/>
        </w:rPr>
        <w:t xml:space="preserve"> </w:t>
      </w:r>
      <w:r w:rsidRPr="123B048D" w:rsidR="00001506">
        <w:rPr>
          <w:rFonts w:ascii="Gill Sans MT" w:hAnsi="Gill Sans MT" w:cs="Arial"/>
        </w:rPr>
        <w:t xml:space="preserve">to Blackpole Recycling Ltd based in Worcestershire. </w:t>
      </w:r>
    </w:p>
    <w:p w:rsidR="004D7B70" w:rsidP="390BCE1C" w:rsidRDefault="004D7B70" w14:paraId="0D305F02" w14:textId="76151276">
      <w:pPr>
        <w:rPr>
          <w:rFonts w:ascii="Gill Sans MT" w:hAnsi="Gill Sans MT" w:cs="Arial"/>
        </w:rPr>
      </w:pPr>
      <w:r w:rsidRPr="123B048D" w:rsidR="004D7B70">
        <w:rPr>
          <w:rFonts w:ascii="Gill Sans MT" w:hAnsi="Gill Sans MT" w:cs="Arial"/>
        </w:rPr>
        <w:t>At the customer’s request, Warwick Ward modified the</w:t>
      </w:r>
      <w:r w:rsidRPr="123B048D" w:rsidR="46906344">
        <w:rPr>
          <w:rFonts w:ascii="Gill Sans MT" w:hAnsi="Gill Sans MT" w:cs="Arial"/>
        </w:rPr>
        <w:t xml:space="preserve"> NEW</w:t>
      </w:r>
      <w:r w:rsidRPr="123B048D" w:rsidR="00630201">
        <w:rPr>
          <w:rFonts w:ascii="Gill Sans MT" w:hAnsi="Gill Sans MT" w:cs="Arial"/>
        </w:rPr>
        <w:t xml:space="preserve"> </w:t>
      </w:r>
      <w:r w:rsidRPr="123B048D" w:rsidR="004D7B70">
        <w:rPr>
          <w:rFonts w:ascii="Gill Sans MT" w:hAnsi="Gill Sans MT" w:cs="Arial"/>
        </w:rPr>
        <w:t>721G</w:t>
      </w:r>
      <w:r w:rsidRPr="123B048D" w:rsidR="007E5A65">
        <w:rPr>
          <w:rFonts w:ascii="Gill Sans MT" w:hAnsi="Gill Sans MT" w:cs="Arial"/>
        </w:rPr>
        <w:t xml:space="preserve"> </w:t>
      </w:r>
      <w:r w:rsidRPr="123B048D" w:rsidR="009669A7">
        <w:rPr>
          <w:rFonts w:ascii="Gill Sans MT" w:hAnsi="Gill Sans MT" w:cs="Arial"/>
        </w:rPr>
        <w:t xml:space="preserve">model so that it </w:t>
      </w:r>
      <w:r w:rsidRPr="123B048D" w:rsidR="002857E8">
        <w:rPr>
          <w:rFonts w:ascii="Gill Sans MT" w:hAnsi="Gill Sans MT" w:cs="Arial"/>
        </w:rPr>
        <w:t>i</w:t>
      </w:r>
      <w:r w:rsidRPr="123B048D" w:rsidR="004D7B70">
        <w:rPr>
          <w:rFonts w:ascii="Gill Sans MT" w:hAnsi="Gill Sans MT" w:cs="Arial"/>
        </w:rPr>
        <w:t xml:space="preserve">s </w:t>
      </w:r>
      <w:r w:rsidRPr="123B048D" w:rsidR="008208DB">
        <w:rPr>
          <w:rFonts w:ascii="Gill Sans MT" w:hAnsi="Gill Sans MT" w:cs="Arial"/>
        </w:rPr>
        <w:t>designed</w:t>
      </w:r>
      <w:r w:rsidRPr="123B048D" w:rsidR="004D7B70">
        <w:rPr>
          <w:rFonts w:ascii="Gill Sans MT" w:hAnsi="Gill Sans MT" w:cs="Arial"/>
        </w:rPr>
        <w:t xml:space="preserve"> for purpose with comfort ride soli</w:t>
      </w:r>
      <w:r w:rsidRPr="123B048D" w:rsidR="000B2132">
        <w:rPr>
          <w:rFonts w:ascii="Gill Sans MT" w:hAnsi="Gill Sans MT" w:cs="Arial"/>
        </w:rPr>
        <w:t>d</w:t>
      </w:r>
      <w:r w:rsidRPr="123B048D" w:rsidR="00D04F6D">
        <w:rPr>
          <w:rFonts w:ascii="Gill Sans MT" w:hAnsi="Gill Sans MT" w:cs="Arial"/>
        </w:rPr>
        <w:t xml:space="preserve"> tyres</w:t>
      </w:r>
      <w:r w:rsidRPr="123B048D" w:rsidR="004D7B70">
        <w:rPr>
          <w:rFonts w:ascii="Gill Sans MT" w:hAnsi="Gill Sans MT" w:cs="Arial"/>
        </w:rPr>
        <w:t xml:space="preserve"> that further protect the machine from punctures, </w:t>
      </w:r>
      <w:r w:rsidRPr="123B048D" w:rsidR="4CF105B5">
        <w:rPr>
          <w:rFonts w:ascii="Gill Sans MT" w:hAnsi="Gill Sans MT" w:cs="Arial"/>
        </w:rPr>
        <w:t xml:space="preserve">as well as </w:t>
      </w:r>
      <w:r w:rsidRPr="123B048D" w:rsidR="004D7B70">
        <w:rPr>
          <w:rFonts w:ascii="Gill Sans MT" w:hAnsi="Gill Sans MT" w:cs="Arial"/>
        </w:rPr>
        <w:t xml:space="preserve">extra belly guards, </w:t>
      </w:r>
      <w:r w:rsidRPr="123B048D" w:rsidR="78E01354">
        <w:rPr>
          <w:rFonts w:ascii="Gill Sans MT" w:hAnsi="Gill Sans MT" w:cs="Arial"/>
        </w:rPr>
        <w:t xml:space="preserve">a </w:t>
      </w:r>
      <w:r w:rsidRPr="123B048D" w:rsidR="004D7B70">
        <w:rPr>
          <w:rFonts w:ascii="Gill Sans MT" w:hAnsi="Gill Sans MT" w:cs="Arial"/>
        </w:rPr>
        <w:t xml:space="preserve">waste ejector ram </w:t>
      </w:r>
      <w:r w:rsidRPr="123B048D" w:rsidR="004D7B70">
        <w:rPr>
          <w:rFonts w:ascii="Gill Sans MT" w:hAnsi="Gill Sans MT" w:cs="Arial"/>
        </w:rPr>
        <w:t>guard</w:t>
      </w:r>
      <w:r w:rsidRPr="123B048D" w:rsidR="004D7B70">
        <w:rPr>
          <w:rFonts w:ascii="Gill Sans MT" w:hAnsi="Gill Sans MT" w:cs="Arial"/>
        </w:rPr>
        <w:t xml:space="preserve"> and a screen guard </w:t>
      </w:r>
      <w:r w:rsidRPr="123B048D" w:rsidR="006A6181">
        <w:rPr>
          <w:rFonts w:ascii="Gill Sans MT" w:hAnsi="Gill Sans MT" w:cs="Arial"/>
        </w:rPr>
        <w:t xml:space="preserve">outside of </w:t>
      </w:r>
      <w:r w:rsidRPr="123B048D" w:rsidR="004D7B70">
        <w:rPr>
          <w:rFonts w:ascii="Gill Sans MT" w:hAnsi="Gill Sans MT" w:cs="Arial"/>
        </w:rPr>
        <w:t xml:space="preserve">the cab. The machine </w:t>
      </w:r>
      <w:r w:rsidRPr="123B048D" w:rsidR="000B2132">
        <w:rPr>
          <w:rFonts w:ascii="Gill Sans MT" w:hAnsi="Gill Sans MT" w:cs="Arial"/>
        </w:rPr>
        <w:t>i</w:t>
      </w:r>
      <w:r w:rsidRPr="123B048D" w:rsidR="004D7B70">
        <w:rPr>
          <w:rFonts w:ascii="Gill Sans MT" w:hAnsi="Gill Sans MT" w:cs="Arial"/>
        </w:rPr>
        <w:t xml:space="preserve">s also fitted with a Venturi kit that will protect </w:t>
      </w:r>
      <w:r w:rsidRPr="123B048D" w:rsidR="00F50C42">
        <w:rPr>
          <w:rFonts w:ascii="Gill Sans MT" w:hAnsi="Gill Sans MT" w:cs="Arial"/>
        </w:rPr>
        <w:t>it when</w:t>
      </w:r>
      <w:r w:rsidRPr="123B048D" w:rsidR="004D7B70">
        <w:rPr>
          <w:rFonts w:ascii="Gill Sans MT" w:hAnsi="Gill Sans MT" w:cs="Arial"/>
        </w:rPr>
        <w:t xml:space="preserve"> working in dusty environments. </w:t>
      </w:r>
    </w:p>
    <w:p w:rsidR="00842B57" w:rsidP="123B048D" w:rsidRDefault="00502C89" w14:paraId="48AD923F" w14:textId="4F65DE18">
      <w:pPr>
        <w:rPr>
          <w:rFonts w:ascii="Gill Sans MT" w:hAnsi="Gill Sans MT" w:cs="Arial"/>
        </w:rPr>
      </w:pPr>
      <w:r w:rsidRPr="123B048D" w:rsidR="00502C89">
        <w:rPr>
          <w:rFonts w:ascii="Gill Sans MT" w:hAnsi="Gill Sans MT" w:cs="Arial"/>
        </w:rPr>
        <w:t>“</w:t>
      </w:r>
      <w:r w:rsidRPr="123B048D" w:rsidR="005C0EF3">
        <w:rPr>
          <w:rFonts w:ascii="Gill Sans MT" w:hAnsi="Gill Sans MT" w:cs="Arial"/>
        </w:rPr>
        <w:t>Having bought a CX1</w:t>
      </w:r>
      <w:r w:rsidRPr="123B048D" w:rsidR="00502C89">
        <w:rPr>
          <w:rFonts w:ascii="Gill Sans MT" w:hAnsi="Gill Sans MT" w:cs="Arial"/>
        </w:rPr>
        <w:t>8</w:t>
      </w:r>
      <w:r w:rsidRPr="123B048D" w:rsidR="005C0EF3">
        <w:rPr>
          <w:rFonts w:ascii="Gill Sans MT" w:hAnsi="Gill Sans MT" w:cs="Arial"/>
        </w:rPr>
        <w:t xml:space="preserve">0D from Warwick Ward last October, customer Jonathan </w:t>
      </w:r>
      <w:r w:rsidRPr="123B048D" w:rsidR="00884C1F">
        <w:rPr>
          <w:rFonts w:ascii="Gill Sans MT" w:hAnsi="Gill Sans MT" w:cs="Arial"/>
        </w:rPr>
        <w:t xml:space="preserve">Dew, Managing Director of Blackpole </w:t>
      </w:r>
      <w:r w:rsidRPr="123B048D" w:rsidR="007C7E98">
        <w:rPr>
          <w:rFonts w:ascii="Gill Sans MT" w:hAnsi="Gill Sans MT" w:cs="Arial"/>
        </w:rPr>
        <w:t>Recycling</w:t>
      </w:r>
      <w:r w:rsidRPr="123B048D" w:rsidR="00910E33">
        <w:rPr>
          <w:rFonts w:ascii="Gill Sans MT" w:hAnsi="Gill Sans MT" w:cs="Arial"/>
        </w:rPr>
        <w:t>,</w:t>
      </w:r>
      <w:r w:rsidRPr="123B048D" w:rsidR="00502C89">
        <w:rPr>
          <w:rFonts w:ascii="Gill Sans MT" w:hAnsi="Gill Sans MT" w:cs="Arial"/>
        </w:rPr>
        <w:t xml:space="preserve"> was already impressed with the CASE brand due to the </w:t>
      </w:r>
      <w:r w:rsidRPr="123B048D" w:rsidR="006E35A3">
        <w:rPr>
          <w:rFonts w:ascii="Gill Sans MT" w:hAnsi="Gill Sans MT" w:cs="Arial"/>
        </w:rPr>
        <w:t xml:space="preserve">machine’s </w:t>
      </w:r>
      <w:r w:rsidRPr="123B048D" w:rsidR="00502C89">
        <w:rPr>
          <w:rFonts w:ascii="Gill Sans MT" w:hAnsi="Gill Sans MT" w:cs="Arial"/>
        </w:rPr>
        <w:t>reliability</w:t>
      </w:r>
      <w:r w:rsidRPr="123B048D" w:rsidR="00A5388F">
        <w:rPr>
          <w:rFonts w:ascii="Gill Sans MT" w:hAnsi="Gill Sans MT" w:cs="Arial"/>
        </w:rPr>
        <w:t>, fuel efficiency</w:t>
      </w:r>
      <w:r w:rsidRPr="123B048D" w:rsidR="00502C89">
        <w:rPr>
          <w:rFonts w:ascii="Gill Sans MT" w:hAnsi="Gill Sans MT" w:cs="Arial"/>
        </w:rPr>
        <w:t xml:space="preserve"> and </w:t>
      </w:r>
      <w:r w:rsidRPr="123B048D" w:rsidR="001654EF">
        <w:rPr>
          <w:rFonts w:ascii="Gill Sans MT" w:hAnsi="Gill Sans MT" w:cs="Arial"/>
        </w:rPr>
        <w:t>operator</w:t>
      </w:r>
      <w:r w:rsidRPr="123B048D" w:rsidR="00502C89">
        <w:rPr>
          <w:rFonts w:ascii="Gill Sans MT" w:hAnsi="Gill Sans MT" w:cs="Arial"/>
        </w:rPr>
        <w:t xml:space="preserve"> comfort. So, it made sense that when it came to buying a </w:t>
      </w:r>
      <w:r w:rsidRPr="123B048D" w:rsidR="25DBAF17">
        <w:rPr>
          <w:rFonts w:ascii="Gill Sans MT" w:hAnsi="Gill Sans MT" w:cs="Arial"/>
        </w:rPr>
        <w:t>NEW</w:t>
      </w:r>
      <w:r w:rsidRPr="123B048D" w:rsidR="00502C89">
        <w:rPr>
          <w:rFonts w:ascii="Gill Sans MT" w:hAnsi="Gill Sans MT" w:cs="Arial"/>
        </w:rPr>
        <w:t xml:space="preserve"> </w:t>
      </w:r>
      <w:r w:rsidRPr="123B048D" w:rsidR="00D04F6D">
        <w:rPr>
          <w:rFonts w:ascii="Gill Sans MT" w:hAnsi="Gill Sans MT" w:cs="Arial"/>
        </w:rPr>
        <w:t>wheel loader</w:t>
      </w:r>
      <w:r w:rsidRPr="123B048D" w:rsidR="0046525D">
        <w:rPr>
          <w:rFonts w:ascii="Gill Sans MT" w:hAnsi="Gill Sans MT" w:cs="Arial"/>
        </w:rPr>
        <w:t>,</w:t>
      </w:r>
      <w:r w:rsidRPr="123B048D" w:rsidR="00502C89">
        <w:rPr>
          <w:rFonts w:ascii="Gill Sans MT" w:hAnsi="Gill Sans MT" w:cs="Arial"/>
        </w:rPr>
        <w:t xml:space="preserve"> he would specifically request </w:t>
      </w:r>
      <w:r w:rsidRPr="123B048D" w:rsidR="001654EF">
        <w:rPr>
          <w:rFonts w:ascii="Gill Sans MT" w:hAnsi="Gill Sans MT" w:cs="Arial"/>
        </w:rPr>
        <w:t xml:space="preserve">a </w:t>
      </w:r>
      <w:r w:rsidRPr="123B048D" w:rsidR="00502C89">
        <w:rPr>
          <w:rFonts w:ascii="Gill Sans MT" w:hAnsi="Gill Sans MT" w:cs="Arial"/>
        </w:rPr>
        <w:t xml:space="preserve">CASE </w:t>
      </w:r>
      <w:r w:rsidRPr="123B048D" w:rsidR="001654EF">
        <w:rPr>
          <w:rFonts w:ascii="Gill Sans MT" w:hAnsi="Gill Sans MT" w:cs="Arial"/>
        </w:rPr>
        <w:t xml:space="preserve">machine </w:t>
      </w:r>
      <w:r w:rsidRPr="123B048D" w:rsidR="00A5388F">
        <w:rPr>
          <w:rFonts w:ascii="Gill Sans MT" w:hAnsi="Gill Sans MT" w:cs="Arial"/>
        </w:rPr>
        <w:t>and</w:t>
      </w:r>
      <w:r w:rsidRPr="123B048D" w:rsidR="00394EBE">
        <w:rPr>
          <w:rFonts w:ascii="Gill Sans MT" w:hAnsi="Gill Sans MT" w:cs="Arial"/>
        </w:rPr>
        <w:t>,</w:t>
      </w:r>
      <w:r w:rsidRPr="123B048D" w:rsidR="00A5388F">
        <w:rPr>
          <w:rFonts w:ascii="Gill Sans MT" w:hAnsi="Gill Sans MT" w:cs="Arial"/>
        </w:rPr>
        <w:t xml:space="preserve"> </w:t>
      </w:r>
      <w:r w:rsidRPr="123B048D" w:rsidR="00394EBE">
        <w:rPr>
          <w:rFonts w:ascii="Gill Sans MT" w:hAnsi="Gill Sans MT" w:cs="Arial"/>
        </w:rPr>
        <w:t xml:space="preserve">of course, </w:t>
      </w:r>
      <w:r w:rsidRPr="123B048D" w:rsidR="00A5388F">
        <w:rPr>
          <w:rFonts w:ascii="Gill Sans MT" w:hAnsi="Gill Sans MT" w:cs="Arial"/>
        </w:rPr>
        <w:t>we were happy to assist</w:t>
      </w:r>
      <w:r w:rsidRPr="123B048D" w:rsidR="00502C89">
        <w:rPr>
          <w:rFonts w:ascii="Gill Sans MT" w:hAnsi="Gill Sans MT" w:cs="Arial"/>
        </w:rPr>
        <w:t xml:space="preserve">,” </w:t>
      </w:r>
      <w:r w:rsidRPr="123B048D" w:rsidR="00B93AE8">
        <w:rPr>
          <w:rFonts w:ascii="Gill Sans MT" w:hAnsi="Gill Sans MT" w:cs="Arial"/>
        </w:rPr>
        <w:t>explains</w:t>
      </w:r>
      <w:r w:rsidRPr="123B048D" w:rsidR="00502C89">
        <w:rPr>
          <w:rFonts w:ascii="Gill Sans MT" w:hAnsi="Gill Sans MT" w:cs="Arial"/>
        </w:rPr>
        <w:t xml:space="preserve"> Martin Brain, Sales Manager, Warwick Ward. </w:t>
      </w:r>
    </w:p>
    <w:p w:rsidR="007E5A65" w:rsidP="00632260" w:rsidRDefault="00842B57" w14:paraId="440FC4E2" w14:textId="0349BC4E">
      <w:pPr>
        <w:rPr>
          <w:rFonts w:ascii="Gill Sans MT" w:hAnsi="Gill Sans MT" w:cs="Arial"/>
          <w:bCs/>
          <w:szCs w:val="19"/>
        </w:rPr>
      </w:pPr>
      <w:r>
        <w:rPr>
          <w:rFonts w:ascii="Gill Sans MT" w:hAnsi="Gill Sans MT" w:cs="Arial"/>
          <w:bCs/>
          <w:szCs w:val="19"/>
        </w:rPr>
        <w:t>“</w:t>
      </w:r>
      <w:r w:rsidR="00C07531">
        <w:rPr>
          <w:rFonts w:ascii="Gill Sans MT" w:hAnsi="Gill Sans MT" w:cs="Arial"/>
          <w:bCs/>
          <w:szCs w:val="19"/>
        </w:rPr>
        <w:t xml:space="preserve">The local dealer support we received from Warwick Ward when we purchased our first CASE machine was excellent. </w:t>
      </w:r>
      <w:r w:rsidR="00D04F6D">
        <w:rPr>
          <w:rFonts w:ascii="Gill Sans MT" w:hAnsi="Gill Sans MT" w:cs="Arial"/>
          <w:bCs/>
          <w:szCs w:val="19"/>
        </w:rPr>
        <w:t>When we came to purchas</w:t>
      </w:r>
      <w:r w:rsidR="005C1919">
        <w:rPr>
          <w:rFonts w:ascii="Gill Sans MT" w:hAnsi="Gill Sans MT" w:cs="Arial"/>
          <w:bCs/>
          <w:szCs w:val="19"/>
        </w:rPr>
        <w:t>e</w:t>
      </w:r>
      <w:r w:rsidR="00D04F6D">
        <w:rPr>
          <w:rFonts w:ascii="Gill Sans MT" w:hAnsi="Gill Sans MT" w:cs="Arial"/>
          <w:bCs/>
          <w:szCs w:val="19"/>
        </w:rPr>
        <w:t xml:space="preserve"> the </w:t>
      </w:r>
      <w:r w:rsidR="0089147A">
        <w:rPr>
          <w:rFonts w:ascii="Gill Sans MT" w:hAnsi="Gill Sans MT" w:cs="Arial"/>
          <w:bCs/>
          <w:szCs w:val="19"/>
        </w:rPr>
        <w:t xml:space="preserve">new </w:t>
      </w:r>
      <w:r w:rsidR="00D04F6D">
        <w:rPr>
          <w:rFonts w:ascii="Gill Sans MT" w:hAnsi="Gill Sans MT" w:cs="Arial"/>
          <w:bCs/>
          <w:szCs w:val="19"/>
        </w:rPr>
        <w:t>wheel loader</w:t>
      </w:r>
      <w:r w:rsidR="005C1919">
        <w:rPr>
          <w:rFonts w:ascii="Gill Sans MT" w:hAnsi="Gill Sans MT" w:cs="Arial"/>
          <w:bCs/>
          <w:szCs w:val="19"/>
        </w:rPr>
        <w:t xml:space="preserve">, </w:t>
      </w:r>
      <w:r w:rsidR="00D04F6D">
        <w:rPr>
          <w:rFonts w:ascii="Gill Sans MT" w:hAnsi="Gill Sans MT" w:cs="Arial"/>
          <w:bCs/>
          <w:szCs w:val="19"/>
        </w:rPr>
        <w:t>w</w:t>
      </w:r>
      <w:r w:rsidR="00C07531">
        <w:rPr>
          <w:rFonts w:ascii="Gill Sans MT" w:hAnsi="Gill Sans MT" w:cs="Arial"/>
          <w:bCs/>
          <w:szCs w:val="19"/>
        </w:rPr>
        <w:t xml:space="preserve">e were </w:t>
      </w:r>
      <w:r w:rsidR="00B16D3A">
        <w:rPr>
          <w:rFonts w:ascii="Gill Sans MT" w:hAnsi="Gill Sans MT" w:cs="Arial"/>
          <w:bCs/>
          <w:szCs w:val="19"/>
        </w:rPr>
        <w:t>given</w:t>
      </w:r>
      <w:r w:rsidR="00C07531">
        <w:rPr>
          <w:rFonts w:ascii="Gill Sans MT" w:hAnsi="Gill Sans MT" w:cs="Arial"/>
          <w:bCs/>
          <w:szCs w:val="19"/>
        </w:rPr>
        <w:t xml:space="preserve"> a demonstration of the machine and a site survey </w:t>
      </w:r>
      <w:r w:rsidR="00006164">
        <w:rPr>
          <w:rFonts w:ascii="Gill Sans MT" w:hAnsi="Gill Sans MT" w:cs="Arial"/>
          <w:bCs/>
          <w:szCs w:val="19"/>
        </w:rPr>
        <w:t xml:space="preserve">which </w:t>
      </w:r>
      <w:r w:rsidR="00C07531">
        <w:rPr>
          <w:rFonts w:ascii="Gill Sans MT" w:hAnsi="Gill Sans MT" w:cs="Arial"/>
          <w:bCs/>
          <w:szCs w:val="19"/>
        </w:rPr>
        <w:t xml:space="preserve">highlighted </w:t>
      </w:r>
      <w:r w:rsidR="00D04F6D">
        <w:rPr>
          <w:rFonts w:ascii="Gill Sans MT" w:hAnsi="Gill Sans MT" w:cs="Arial"/>
          <w:bCs/>
          <w:szCs w:val="19"/>
        </w:rPr>
        <w:t>we didn’t need as large a</w:t>
      </w:r>
      <w:r w:rsidR="00C07531">
        <w:rPr>
          <w:rFonts w:ascii="Gill Sans MT" w:hAnsi="Gill Sans MT" w:cs="Arial"/>
          <w:bCs/>
          <w:szCs w:val="19"/>
        </w:rPr>
        <w:t xml:space="preserve"> machine </w:t>
      </w:r>
      <w:r w:rsidR="005F6E8C">
        <w:rPr>
          <w:rFonts w:ascii="Gill Sans MT" w:hAnsi="Gill Sans MT" w:cs="Arial"/>
          <w:bCs/>
          <w:szCs w:val="19"/>
        </w:rPr>
        <w:t>as</w:t>
      </w:r>
      <w:r w:rsidR="00C07531">
        <w:rPr>
          <w:rFonts w:ascii="Gill Sans MT" w:hAnsi="Gill Sans MT" w:cs="Arial"/>
          <w:bCs/>
          <w:szCs w:val="19"/>
        </w:rPr>
        <w:t xml:space="preserve"> we originally thought. </w:t>
      </w:r>
      <w:r w:rsidR="00A5388F">
        <w:rPr>
          <w:rFonts w:ascii="Gill Sans MT" w:hAnsi="Gill Sans MT" w:cs="Arial"/>
          <w:bCs/>
          <w:szCs w:val="19"/>
        </w:rPr>
        <w:t>T</w:t>
      </w:r>
      <w:r w:rsidR="00DE3C8D">
        <w:rPr>
          <w:rFonts w:ascii="Gill Sans MT" w:hAnsi="Gill Sans MT" w:cs="Arial"/>
          <w:bCs/>
          <w:szCs w:val="19"/>
        </w:rPr>
        <w:t>he machine</w:t>
      </w:r>
      <w:r w:rsidR="00CF28F2">
        <w:rPr>
          <w:rFonts w:ascii="Gill Sans MT" w:hAnsi="Gill Sans MT" w:cs="Arial"/>
          <w:bCs/>
          <w:szCs w:val="19"/>
        </w:rPr>
        <w:t>’</w:t>
      </w:r>
      <w:r w:rsidR="00DE3C8D">
        <w:rPr>
          <w:rFonts w:ascii="Gill Sans MT" w:hAnsi="Gill Sans MT" w:cs="Arial"/>
          <w:bCs/>
          <w:szCs w:val="19"/>
        </w:rPr>
        <w:t xml:space="preserve">s primary use </w:t>
      </w:r>
      <w:r w:rsidR="00A5388F">
        <w:rPr>
          <w:rFonts w:ascii="Gill Sans MT" w:hAnsi="Gill Sans MT" w:cs="Arial"/>
          <w:bCs/>
          <w:szCs w:val="19"/>
        </w:rPr>
        <w:t xml:space="preserve">will be </w:t>
      </w:r>
      <w:r w:rsidR="00F108FD">
        <w:rPr>
          <w:rFonts w:ascii="Gill Sans MT" w:hAnsi="Gill Sans MT" w:cs="Arial"/>
          <w:bCs/>
          <w:szCs w:val="19"/>
        </w:rPr>
        <w:t>rehandling waste and aggregates</w:t>
      </w:r>
      <w:r>
        <w:rPr>
          <w:rFonts w:ascii="Gill Sans MT" w:hAnsi="Gill Sans MT" w:cs="Arial"/>
          <w:bCs/>
          <w:szCs w:val="19"/>
        </w:rPr>
        <w:t>”, comments</w:t>
      </w:r>
      <w:r w:rsidR="00F108FD">
        <w:rPr>
          <w:rFonts w:ascii="Gill Sans MT" w:hAnsi="Gill Sans MT" w:cs="Arial"/>
          <w:bCs/>
          <w:szCs w:val="19"/>
        </w:rPr>
        <w:t xml:space="preserve"> Jonathan</w:t>
      </w:r>
      <w:r>
        <w:rPr>
          <w:rFonts w:ascii="Gill Sans MT" w:hAnsi="Gill Sans MT" w:cs="Arial"/>
          <w:bCs/>
          <w:szCs w:val="19"/>
        </w:rPr>
        <w:t>.</w:t>
      </w:r>
      <w:r w:rsidR="00D2157F">
        <w:rPr>
          <w:rFonts w:ascii="Gill Sans MT" w:hAnsi="Gill Sans MT" w:cs="Arial"/>
          <w:bCs/>
          <w:szCs w:val="19"/>
        </w:rPr>
        <w:t xml:space="preserve"> He adds:</w:t>
      </w:r>
      <w:r>
        <w:rPr>
          <w:rFonts w:ascii="Gill Sans MT" w:hAnsi="Gill Sans MT" w:cs="Arial"/>
          <w:bCs/>
          <w:szCs w:val="19"/>
        </w:rPr>
        <w:t xml:space="preserve"> </w:t>
      </w:r>
      <w:r w:rsidR="007D6F53">
        <w:rPr>
          <w:rFonts w:ascii="Gill Sans MT" w:hAnsi="Gill Sans MT" w:cs="Arial"/>
          <w:bCs/>
          <w:szCs w:val="19"/>
        </w:rPr>
        <w:t>“</w:t>
      </w:r>
      <w:r>
        <w:rPr>
          <w:rFonts w:ascii="Gill Sans MT" w:hAnsi="Gill Sans MT" w:cs="Arial"/>
          <w:bCs/>
          <w:szCs w:val="19"/>
        </w:rPr>
        <w:t xml:space="preserve">I was looking for a </w:t>
      </w:r>
      <w:r w:rsidR="00F26AE7">
        <w:rPr>
          <w:rFonts w:ascii="Gill Sans MT" w:hAnsi="Gill Sans MT" w:cs="Arial"/>
          <w:bCs/>
          <w:szCs w:val="19"/>
        </w:rPr>
        <w:t>loading shovel t</w:t>
      </w:r>
      <w:r>
        <w:rPr>
          <w:rFonts w:ascii="Gill Sans MT" w:hAnsi="Gill Sans MT" w:cs="Arial"/>
          <w:bCs/>
          <w:szCs w:val="19"/>
        </w:rPr>
        <w:t>hat was robust enough for this type of application</w:t>
      </w:r>
      <w:r w:rsidR="00CF0B48">
        <w:rPr>
          <w:rFonts w:ascii="Gill Sans MT" w:hAnsi="Gill Sans MT" w:cs="Arial"/>
          <w:bCs/>
          <w:szCs w:val="19"/>
        </w:rPr>
        <w:t xml:space="preserve">, </w:t>
      </w:r>
      <w:r w:rsidR="00006164">
        <w:rPr>
          <w:rFonts w:ascii="Gill Sans MT" w:hAnsi="Gill Sans MT" w:cs="Arial"/>
          <w:bCs/>
          <w:szCs w:val="19"/>
        </w:rPr>
        <w:t>that was fuel</w:t>
      </w:r>
      <w:r w:rsidR="0090452F">
        <w:rPr>
          <w:rFonts w:ascii="Gill Sans MT" w:hAnsi="Gill Sans MT" w:cs="Arial"/>
          <w:bCs/>
          <w:szCs w:val="19"/>
        </w:rPr>
        <w:t>-</w:t>
      </w:r>
      <w:r w:rsidR="00006164">
        <w:rPr>
          <w:rFonts w:ascii="Gill Sans MT" w:hAnsi="Gill Sans MT" w:cs="Arial"/>
          <w:bCs/>
          <w:szCs w:val="19"/>
        </w:rPr>
        <w:t>efficient</w:t>
      </w:r>
      <w:r w:rsidR="00F26AE7">
        <w:rPr>
          <w:rFonts w:ascii="Gill Sans MT" w:hAnsi="Gill Sans MT" w:cs="Arial"/>
          <w:bCs/>
          <w:szCs w:val="19"/>
        </w:rPr>
        <w:t xml:space="preserve"> and of a size</w:t>
      </w:r>
      <w:r w:rsidR="008F6661">
        <w:rPr>
          <w:rFonts w:ascii="Gill Sans MT" w:hAnsi="Gill Sans MT" w:cs="Arial"/>
          <w:bCs/>
          <w:szCs w:val="19"/>
        </w:rPr>
        <w:t xml:space="preserve"> that would reduce the time it takes to fill and </w:t>
      </w:r>
      <w:r w:rsidR="00F26AE7">
        <w:rPr>
          <w:rFonts w:ascii="Gill Sans MT" w:hAnsi="Gill Sans MT" w:cs="Arial"/>
          <w:bCs/>
          <w:szCs w:val="19"/>
        </w:rPr>
        <w:t xml:space="preserve">empty </w:t>
      </w:r>
      <w:r w:rsidR="008F6661">
        <w:rPr>
          <w:rFonts w:ascii="Gill Sans MT" w:hAnsi="Gill Sans MT" w:cs="Arial"/>
          <w:bCs/>
          <w:szCs w:val="19"/>
        </w:rPr>
        <w:t>a bucket without counting for any overspills.</w:t>
      </w:r>
      <w:r w:rsidR="00006164">
        <w:rPr>
          <w:rFonts w:ascii="Gill Sans MT" w:hAnsi="Gill Sans MT" w:cs="Arial"/>
          <w:bCs/>
          <w:szCs w:val="19"/>
        </w:rPr>
        <w:t>”</w:t>
      </w:r>
    </w:p>
    <w:p w:rsidRPr="004B41F4" w:rsidR="008A27F8" w:rsidP="123B048D" w:rsidRDefault="005F6E8C" w14:paraId="3EFC0EDC" w14:textId="2AD136E6">
      <w:pPr>
        <w:rPr>
          <w:rFonts w:ascii="Gill Sans MT" w:hAnsi="Gill Sans MT" w:cs="Arial"/>
        </w:rPr>
      </w:pPr>
      <w:r w:rsidRPr="123B048D" w:rsidR="005F6E8C">
        <w:rPr>
          <w:rFonts w:ascii="Gill Sans MT" w:hAnsi="Gill Sans MT" w:cs="Arial"/>
        </w:rPr>
        <w:t xml:space="preserve">The </w:t>
      </w:r>
      <w:r w:rsidRPr="123B048D" w:rsidR="281C09B6">
        <w:rPr>
          <w:rFonts w:ascii="Gill Sans MT" w:hAnsi="Gill Sans MT" w:cs="Arial"/>
        </w:rPr>
        <w:t xml:space="preserve">NEW</w:t>
      </w:r>
      <w:r w:rsidRPr="123B048D" w:rsidR="005F6E8C">
        <w:rPr>
          <w:rFonts w:ascii="Gill Sans MT" w:hAnsi="Gill Sans MT" w:cs="Arial"/>
        </w:rPr>
        <w:t xml:space="preserve"> </w:t>
      </w:r>
      <w:r w:rsidRPr="123B048D" w:rsidR="008A27F8">
        <w:rPr>
          <w:rFonts w:ascii="Gill Sans MT" w:hAnsi="Gill Sans MT" w:cs="Arial"/>
        </w:rPr>
        <w:t xml:space="preserve">G-Series wheel loaders come with a</w:t>
      </w:r>
      <w:r w:rsidRPr="123B048D" w:rsidR="312A9C9D">
        <w:rPr>
          <w:rFonts w:ascii="Gill Sans MT" w:hAnsi="Gill Sans MT" w:cs="Arial"/>
        </w:rPr>
        <w:t xml:space="preserve"> brand</w:t>
      </w:r>
      <w:r w:rsidRPr="123B048D" w:rsidR="008A27F8">
        <w:rPr>
          <w:rFonts w:ascii="Gill Sans MT" w:hAnsi="Gill Sans MT" w:cs="Arial"/>
        </w:rPr>
        <w:t xml:space="preserve"> new payload system designed </w:t>
      </w:r>
      <w:r w:rsidRPr="123B048D" w:rsidR="00AE64A5">
        <w:rPr>
          <w:rFonts w:ascii="Gill Sans MT" w:hAnsi="Gill Sans MT" w:cs="Arial"/>
        </w:rPr>
        <w:t>for reliability</w:t>
      </w:r>
      <w:r w:rsidRPr="123B048D" w:rsidR="0058332F">
        <w:rPr>
          <w:rFonts w:ascii="Gill Sans MT" w:hAnsi="Gill Sans MT" w:cs="Arial"/>
        </w:rPr>
        <w:t>,</w:t>
      </w:r>
      <w:r w:rsidRPr="123B048D" w:rsidR="00AE64A5">
        <w:rPr>
          <w:rFonts w:ascii="Gill Sans MT" w:hAnsi="Gill Sans MT" w:cs="Arial"/>
        </w:rPr>
        <w:t xml:space="preserve"> time savings</w:t>
      </w:r>
      <w:r w:rsidRPr="123B048D" w:rsidR="0058332F">
        <w:rPr>
          <w:rFonts w:ascii="Gill Sans MT" w:hAnsi="Gill Sans MT" w:cs="Arial"/>
        </w:rPr>
        <w:t xml:space="preserve"> and resulting productivity improvements</w:t>
      </w:r>
      <w:r w:rsidRPr="004B41F4" w:rsidR="004B41F4">
        <w:rPr>
          <w:rFonts w:ascii="Gill Sans MT" w:hAnsi="Gill Sans MT"/>
          <w:color w:val="000000"/>
          <w:shd w:val="clear" w:color="auto" w:fill="FFFFFF"/>
        </w:rPr>
        <w:t xml:space="preserve">. </w:t>
      </w:r>
      <w:r w:rsidR="00045F8E">
        <w:rPr>
          <w:rFonts w:ascii="Gill Sans MT" w:hAnsi="Gill Sans MT"/>
          <w:color w:val="000000"/>
          <w:shd w:val="clear" w:color="auto" w:fill="FFFFFF"/>
        </w:rPr>
        <w:t>The system</w:t>
      </w:r>
      <w:r w:rsidRPr="004B41F4" w:rsidR="004B41F4">
        <w:rPr>
          <w:rFonts w:ascii="Gill Sans MT" w:hAnsi="Gill Sans MT"/>
          <w:color w:val="000000"/>
          <w:shd w:val="clear" w:color="auto" w:fill="FFFFFF"/>
        </w:rPr>
        <w:t xml:space="preserve"> is integrated directly into the wheel loader’s primary display and provides bucket-weight, pass counts, accumulated/running weight, job tracking data and more, for high-volume loading and production environments.</w:t>
      </w:r>
    </w:p>
    <w:p w:rsidR="004D5876" w:rsidP="00B42D20" w:rsidRDefault="00B42D20" w14:paraId="182B0287" w14:textId="2F6803EB">
      <w:pPr>
        <w:rPr>
          <w:rFonts w:ascii="Gill Sans MT" w:hAnsi="Gill Sans MT" w:cs="Arial"/>
          <w:bCs/>
          <w:szCs w:val="19"/>
        </w:rPr>
      </w:pPr>
      <w:r>
        <w:rPr>
          <w:rFonts w:ascii="Gill Sans MT" w:hAnsi="Gill Sans MT" w:cs="Arial"/>
          <w:bCs/>
          <w:szCs w:val="19"/>
        </w:rPr>
        <w:t>Indeed, t</w:t>
      </w:r>
      <w:r w:rsidR="00630201">
        <w:rPr>
          <w:rFonts w:ascii="Gill Sans MT" w:hAnsi="Gill Sans MT" w:cs="Arial"/>
          <w:bCs/>
          <w:szCs w:val="19"/>
        </w:rPr>
        <w:t xml:space="preserve">he </w:t>
      </w:r>
      <w:r w:rsidR="00D2157F">
        <w:rPr>
          <w:rFonts w:ascii="Gill Sans MT" w:hAnsi="Gill Sans MT" w:cs="Arial"/>
          <w:bCs/>
          <w:szCs w:val="19"/>
        </w:rPr>
        <w:t xml:space="preserve">latest </w:t>
      </w:r>
      <w:r w:rsidR="00630201">
        <w:rPr>
          <w:rFonts w:ascii="Gill Sans MT" w:hAnsi="Gill Sans MT" w:cs="Arial"/>
          <w:bCs/>
          <w:szCs w:val="19"/>
        </w:rPr>
        <w:t xml:space="preserve">model is more sophisticated than its predecessor. </w:t>
      </w:r>
      <w:r w:rsidR="003661F4">
        <w:rPr>
          <w:rFonts w:ascii="Gill Sans MT" w:hAnsi="Gill Sans MT" w:cs="Arial"/>
          <w:bCs/>
          <w:szCs w:val="19"/>
        </w:rPr>
        <w:t xml:space="preserve">As standard, it includes </w:t>
      </w:r>
      <w:r w:rsidR="004D5876">
        <w:rPr>
          <w:rFonts w:ascii="Gill Sans MT" w:hAnsi="Gill Sans MT" w:cs="Arial"/>
          <w:bCs/>
          <w:szCs w:val="19"/>
        </w:rPr>
        <w:t>a new</w:t>
      </w:r>
      <w:r w:rsidR="003661F4">
        <w:rPr>
          <w:rFonts w:ascii="Gill Sans MT" w:hAnsi="Gill Sans MT" w:cs="Arial"/>
          <w:bCs/>
          <w:szCs w:val="19"/>
        </w:rPr>
        <w:t>, more user-friendly,</w:t>
      </w:r>
      <w:r w:rsidR="004D5876">
        <w:rPr>
          <w:rFonts w:ascii="Gill Sans MT" w:hAnsi="Gill Sans MT" w:cs="Arial"/>
          <w:bCs/>
          <w:szCs w:val="19"/>
        </w:rPr>
        <w:t xml:space="preserve"> touchscreen display</w:t>
      </w:r>
      <w:r w:rsidR="003661F4">
        <w:rPr>
          <w:rFonts w:ascii="Gill Sans MT" w:hAnsi="Gill Sans MT" w:cs="Arial"/>
          <w:bCs/>
          <w:szCs w:val="19"/>
        </w:rPr>
        <w:t xml:space="preserve"> designed </w:t>
      </w:r>
      <w:r w:rsidR="004D5876">
        <w:rPr>
          <w:rFonts w:ascii="Gill Sans MT" w:hAnsi="Gill Sans MT" w:cs="Arial"/>
          <w:bCs/>
          <w:szCs w:val="19"/>
        </w:rPr>
        <w:t>to suit operators</w:t>
      </w:r>
      <w:r w:rsidR="00D2157F">
        <w:rPr>
          <w:rFonts w:ascii="Gill Sans MT" w:hAnsi="Gill Sans MT" w:cs="Arial"/>
          <w:bCs/>
          <w:szCs w:val="19"/>
        </w:rPr>
        <w:t>’</w:t>
      </w:r>
      <w:r w:rsidR="004D5876">
        <w:rPr>
          <w:rFonts w:ascii="Gill Sans MT" w:hAnsi="Gill Sans MT" w:cs="Arial"/>
          <w:bCs/>
          <w:szCs w:val="19"/>
        </w:rPr>
        <w:t xml:space="preserve"> </w:t>
      </w:r>
      <w:r w:rsidR="003661F4">
        <w:rPr>
          <w:rFonts w:ascii="Gill Sans MT" w:hAnsi="Gill Sans MT" w:cs="Arial"/>
          <w:bCs/>
          <w:szCs w:val="19"/>
        </w:rPr>
        <w:t xml:space="preserve">personal </w:t>
      </w:r>
      <w:r w:rsidR="004D5876">
        <w:rPr>
          <w:rFonts w:ascii="Gill Sans MT" w:hAnsi="Gill Sans MT" w:cs="Arial"/>
          <w:bCs/>
          <w:szCs w:val="19"/>
        </w:rPr>
        <w:t>preferences</w:t>
      </w:r>
      <w:r w:rsidR="003661F4">
        <w:rPr>
          <w:rFonts w:ascii="Gill Sans MT" w:hAnsi="Gill Sans MT" w:cs="Arial"/>
          <w:bCs/>
          <w:szCs w:val="19"/>
        </w:rPr>
        <w:t>, c</w:t>
      </w:r>
      <w:r w:rsidR="004D5876">
        <w:rPr>
          <w:rFonts w:ascii="Gill Sans MT" w:hAnsi="Gill Sans MT" w:cs="Arial"/>
          <w:bCs/>
          <w:szCs w:val="19"/>
        </w:rPr>
        <w:t>omplement</w:t>
      </w:r>
      <w:r w:rsidR="006B3581">
        <w:rPr>
          <w:rFonts w:ascii="Gill Sans MT" w:hAnsi="Gill Sans MT" w:cs="Arial"/>
          <w:bCs/>
          <w:szCs w:val="19"/>
        </w:rPr>
        <w:t>ed</w:t>
      </w:r>
      <w:r w:rsidR="004D5876">
        <w:rPr>
          <w:rFonts w:ascii="Gill Sans MT" w:hAnsi="Gill Sans MT" w:cs="Arial"/>
          <w:bCs/>
          <w:szCs w:val="19"/>
        </w:rPr>
        <w:t xml:space="preserve"> </w:t>
      </w:r>
      <w:r w:rsidR="006B3581">
        <w:rPr>
          <w:rFonts w:ascii="Gill Sans MT" w:hAnsi="Gill Sans MT" w:cs="Arial"/>
          <w:bCs/>
          <w:szCs w:val="19"/>
        </w:rPr>
        <w:t>by</w:t>
      </w:r>
      <w:r w:rsidR="004D5876">
        <w:rPr>
          <w:rFonts w:ascii="Gill Sans MT" w:hAnsi="Gill Sans MT" w:cs="Arial"/>
          <w:bCs/>
          <w:szCs w:val="19"/>
        </w:rPr>
        <w:t xml:space="preserve"> the </w:t>
      </w:r>
      <w:r w:rsidR="003661F4">
        <w:rPr>
          <w:rFonts w:ascii="Gill Sans MT" w:hAnsi="Gill Sans MT" w:cs="Arial"/>
          <w:bCs/>
          <w:szCs w:val="19"/>
        </w:rPr>
        <w:t>machine’s</w:t>
      </w:r>
      <w:r w:rsidR="004D5876">
        <w:rPr>
          <w:rFonts w:ascii="Gill Sans MT" w:hAnsi="Gill Sans MT" w:cs="Arial"/>
          <w:bCs/>
          <w:szCs w:val="19"/>
        </w:rPr>
        <w:t xml:space="preserve"> new configurable buttons. These three buttons are colour-coded</w:t>
      </w:r>
      <w:r w:rsidR="00D2157F">
        <w:rPr>
          <w:rFonts w:ascii="Gill Sans MT" w:hAnsi="Gill Sans MT" w:cs="Arial"/>
          <w:bCs/>
          <w:szCs w:val="19"/>
        </w:rPr>
        <w:t xml:space="preserve"> and </w:t>
      </w:r>
      <w:r w:rsidR="00A754EB">
        <w:rPr>
          <w:rFonts w:ascii="Gill Sans MT" w:hAnsi="Gill Sans MT" w:cs="Arial"/>
          <w:bCs/>
          <w:szCs w:val="19"/>
        </w:rPr>
        <w:t>integrated within the arm</w:t>
      </w:r>
      <w:r w:rsidR="00C05085">
        <w:rPr>
          <w:rFonts w:ascii="Gill Sans MT" w:hAnsi="Gill Sans MT" w:cs="Arial"/>
          <w:bCs/>
          <w:szCs w:val="19"/>
        </w:rPr>
        <w:t>rest</w:t>
      </w:r>
      <w:r w:rsidR="00D2157F">
        <w:rPr>
          <w:rFonts w:ascii="Gill Sans MT" w:hAnsi="Gill Sans MT" w:cs="Arial"/>
          <w:bCs/>
          <w:szCs w:val="19"/>
        </w:rPr>
        <w:t>,</w:t>
      </w:r>
      <w:r w:rsidR="00A754EB">
        <w:rPr>
          <w:rFonts w:ascii="Gill Sans MT" w:hAnsi="Gill Sans MT" w:cs="Arial"/>
          <w:bCs/>
          <w:szCs w:val="19"/>
        </w:rPr>
        <w:t xml:space="preserve"> </w:t>
      </w:r>
      <w:r w:rsidR="00D2157F">
        <w:rPr>
          <w:rFonts w:ascii="Gill Sans MT" w:hAnsi="Gill Sans MT" w:cs="Arial"/>
          <w:bCs/>
          <w:szCs w:val="19"/>
        </w:rPr>
        <w:t>presenting</w:t>
      </w:r>
      <w:r w:rsidR="00A754EB">
        <w:rPr>
          <w:rFonts w:ascii="Gill Sans MT" w:hAnsi="Gill Sans MT" w:cs="Arial"/>
          <w:bCs/>
          <w:szCs w:val="19"/>
        </w:rPr>
        <w:t xml:space="preserve"> </w:t>
      </w:r>
      <w:r w:rsidR="00D2157F">
        <w:rPr>
          <w:rFonts w:ascii="Gill Sans MT" w:hAnsi="Gill Sans MT" w:cs="Arial"/>
          <w:bCs/>
          <w:szCs w:val="19"/>
        </w:rPr>
        <w:t>operators</w:t>
      </w:r>
      <w:r w:rsidR="00A754EB">
        <w:rPr>
          <w:rFonts w:ascii="Gill Sans MT" w:hAnsi="Gill Sans MT" w:cs="Arial"/>
          <w:bCs/>
          <w:szCs w:val="19"/>
        </w:rPr>
        <w:t xml:space="preserve"> with a shortcut to their most frequently used screens</w:t>
      </w:r>
      <w:r w:rsidR="00D2157F">
        <w:rPr>
          <w:rFonts w:ascii="Gill Sans MT" w:hAnsi="Gill Sans MT" w:cs="Arial"/>
          <w:bCs/>
          <w:szCs w:val="19"/>
        </w:rPr>
        <w:t xml:space="preserve">. </w:t>
      </w:r>
      <w:r w:rsidR="000D44E4">
        <w:rPr>
          <w:rFonts w:ascii="Gill Sans MT" w:hAnsi="Gill Sans MT" w:cs="Arial"/>
          <w:bCs/>
          <w:szCs w:val="19"/>
        </w:rPr>
        <w:t>As a result</w:t>
      </w:r>
      <w:r w:rsidR="00D2157F">
        <w:rPr>
          <w:rFonts w:ascii="Gill Sans MT" w:hAnsi="Gill Sans MT" w:cs="Arial"/>
          <w:bCs/>
          <w:szCs w:val="19"/>
        </w:rPr>
        <w:t xml:space="preserve">, this </w:t>
      </w:r>
      <w:r w:rsidR="00A754EB">
        <w:rPr>
          <w:rFonts w:ascii="Gill Sans MT" w:hAnsi="Gill Sans MT" w:cs="Arial"/>
          <w:bCs/>
          <w:szCs w:val="19"/>
        </w:rPr>
        <w:t>enabl</w:t>
      </w:r>
      <w:r w:rsidR="00D2157F">
        <w:rPr>
          <w:rFonts w:ascii="Gill Sans MT" w:hAnsi="Gill Sans MT" w:cs="Arial"/>
          <w:bCs/>
          <w:szCs w:val="19"/>
        </w:rPr>
        <w:t>es</w:t>
      </w:r>
      <w:r w:rsidR="00A754EB">
        <w:rPr>
          <w:rFonts w:ascii="Gill Sans MT" w:hAnsi="Gill Sans MT" w:cs="Arial"/>
          <w:bCs/>
          <w:szCs w:val="19"/>
        </w:rPr>
        <w:t xml:space="preserve"> </w:t>
      </w:r>
      <w:r w:rsidR="00BD6C62">
        <w:rPr>
          <w:rFonts w:ascii="Gill Sans MT" w:hAnsi="Gill Sans MT" w:cs="Arial"/>
          <w:bCs/>
          <w:szCs w:val="19"/>
        </w:rPr>
        <w:t>operators</w:t>
      </w:r>
      <w:r w:rsidR="00A754EB">
        <w:rPr>
          <w:rFonts w:ascii="Gill Sans MT" w:hAnsi="Gill Sans MT" w:cs="Arial"/>
          <w:bCs/>
          <w:szCs w:val="19"/>
        </w:rPr>
        <w:t xml:space="preserve"> to </w:t>
      </w:r>
      <w:r w:rsidR="000D44E4">
        <w:rPr>
          <w:rFonts w:ascii="Gill Sans MT" w:hAnsi="Gill Sans MT" w:cs="Arial"/>
          <w:bCs/>
          <w:szCs w:val="19"/>
        </w:rPr>
        <w:t>work faster</w:t>
      </w:r>
      <w:r w:rsidR="00A754EB">
        <w:rPr>
          <w:rFonts w:ascii="Gill Sans MT" w:hAnsi="Gill Sans MT" w:cs="Arial"/>
          <w:bCs/>
          <w:szCs w:val="19"/>
        </w:rPr>
        <w:t xml:space="preserve">. </w:t>
      </w:r>
    </w:p>
    <w:p w:rsidR="00630201" w:rsidP="00632260" w:rsidRDefault="00630201" w14:paraId="1B2127E5" w14:textId="3B1B7EAE">
      <w:pPr>
        <w:rPr>
          <w:rFonts w:ascii="Gill Sans MT" w:hAnsi="Gill Sans MT" w:cs="Arial"/>
          <w:bCs/>
          <w:szCs w:val="19"/>
        </w:rPr>
      </w:pPr>
      <w:r>
        <w:rPr>
          <w:rFonts w:ascii="Gill Sans MT" w:hAnsi="Gill Sans MT" w:cs="Arial"/>
          <w:bCs/>
          <w:szCs w:val="19"/>
        </w:rPr>
        <w:t xml:space="preserve">From the owner’s perspective, </w:t>
      </w:r>
      <w:r w:rsidR="000D44E4">
        <w:rPr>
          <w:rFonts w:ascii="Gill Sans MT" w:hAnsi="Gill Sans MT" w:cs="Arial"/>
          <w:bCs/>
          <w:szCs w:val="19"/>
        </w:rPr>
        <w:t xml:space="preserve">new </w:t>
      </w:r>
      <w:r>
        <w:rPr>
          <w:rFonts w:ascii="Gill Sans MT" w:hAnsi="Gill Sans MT" w:cs="Arial"/>
          <w:bCs/>
          <w:szCs w:val="19"/>
        </w:rPr>
        <w:t>enhancements include</w:t>
      </w:r>
      <w:r w:rsidR="003661F4">
        <w:rPr>
          <w:rFonts w:ascii="Gill Sans MT" w:hAnsi="Gill Sans MT" w:cs="Arial"/>
          <w:bCs/>
          <w:szCs w:val="19"/>
        </w:rPr>
        <w:t xml:space="preserve"> the new tyre pressure monitoring system (TPMS) and a simplified fuel-saving power mode, providing greater capabilities for them to reduce the Total Cost of Ownership (TCO).  </w:t>
      </w:r>
    </w:p>
    <w:p w:rsidR="00E73DCE" w:rsidP="00632260" w:rsidRDefault="007E5A65" w14:paraId="6FF6AD8A" w14:textId="7511F4CE">
      <w:pPr>
        <w:rPr>
          <w:rFonts w:ascii="Gill Sans MT" w:hAnsi="Gill Sans MT"/>
          <w:color w:val="000000"/>
          <w:shd w:val="clear" w:color="auto" w:fill="FFFFFF"/>
        </w:rPr>
      </w:pPr>
      <w:r w:rsidRPr="123B048D" w:rsidR="007E5A65">
        <w:rPr>
          <w:rFonts w:ascii="Gill Sans MT" w:hAnsi="Gill Sans MT" w:cs="Arial"/>
        </w:rPr>
        <w:t xml:space="preserve">The </w:t>
      </w:r>
      <w:r w:rsidRPr="123B048D" w:rsidR="0F8237DE">
        <w:rPr>
          <w:rFonts w:ascii="Gill Sans MT" w:hAnsi="Gill Sans MT" w:cs="Arial"/>
        </w:rPr>
        <w:t>NEW</w:t>
      </w:r>
      <w:r w:rsidRPr="123B048D" w:rsidR="00D2157F">
        <w:rPr>
          <w:rFonts w:ascii="Gill Sans MT" w:hAnsi="Gill Sans MT" w:cs="Arial"/>
        </w:rPr>
        <w:t xml:space="preserve"> </w:t>
      </w:r>
      <w:r w:rsidRPr="123B048D" w:rsidR="4F1C146E">
        <w:rPr>
          <w:rFonts w:ascii="Gill Sans MT" w:hAnsi="Gill Sans MT" w:cs="Arial"/>
        </w:rPr>
        <w:t xml:space="preserve">range of </w:t>
      </w:r>
      <w:r w:rsidRPr="123B048D" w:rsidR="00D2157F">
        <w:rPr>
          <w:rFonts w:ascii="Gill Sans MT" w:hAnsi="Gill Sans MT" w:cs="Arial"/>
        </w:rPr>
        <w:t>machines</w:t>
      </w:r>
      <w:r w:rsidRPr="123B048D" w:rsidR="0089147A">
        <w:rPr>
          <w:rFonts w:ascii="Gill Sans MT" w:hAnsi="Gill Sans MT" w:cs="Arial"/>
        </w:rPr>
        <w:t xml:space="preserve"> </w:t>
      </w:r>
      <w:r w:rsidRPr="123B048D" w:rsidR="004B41F4">
        <w:rPr>
          <w:rFonts w:ascii="Gill Sans MT" w:hAnsi="Gill Sans MT" w:cs="Arial"/>
        </w:rPr>
        <w:t>also</w:t>
      </w:r>
      <w:r w:rsidRPr="123B048D" w:rsidR="007E5A65">
        <w:rPr>
          <w:rFonts w:ascii="Gill Sans MT" w:hAnsi="Gill Sans MT" w:cs="Arial"/>
        </w:rPr>
        <w:t xml:space="preserve"> come with CASE </w:t>
      </w:r>
      <w:proofErr w:type="spellStart"/>
      <w:r w:rsidRPr="008A27F8" w:rsidR="007E5A65">
        <w:rPr>
          <w:rFonts w:ascii="Gill Sans MT" w:hAnsi="Gill Sans MT"/>
          <w:color w:val="000000"/>
          <w:shd w:val="clear" w:color="auto" w:fill="FFFFFF"/>
        </w:rPr>
        <w:t>SiteConnect</w:t>
      </w:r>
      <w:proofErr w:type="spellEnd"/>
      <w:r w:rsidRPr="008A27F8" w:rsidR="007E5A65">
        <w:rPr>
          <w:rFonts w:ascii="Gill Sans MT" w:hAnsi="Gill Sans MT"/>
          <w:color w:val="000000"/>
          <w:shd w:val="clear" w:color="auto" w:fill="FFFFFF"/>
        </w:rPr>
        <w:t xml:space="preserve"> and </w:t>
      </w:r>
      <w:proofErr w:type="spellStart"/>
      <w:r w:rsidRPr="008A27F8" w:rsidR="007E5A65">
        <w:rPr>
          <w:rFonts w:ascii="Gill Sans MT" w:hAnsi="Gill Sans MT"/>
          <w:color w:val="000000"/>
          <w:shd w:val="clear" w:color="auto" w:fill="FFFFFF"/>
        </w:rPr>
        <w:t>SiteWatch</w:t>
      </w:r>
      <w:proofErr w:type="spellEnd"/>
      <w:r w:rsidRPr="008A27F8" w:rsidR="007E5A65">
        <w:rPr>
          <w:rFonts w:ascii="Gill Sans MT" w:hAnsi="Gill Sans MT"/>
          <w:color w:val="000000"/>
          <w:shd w:val="clear" w:color="auto" w:fill="FFFFFF"/>
        </w:rPr>
        <w:t>™ as standard for three years.</w:t>
      </w:r>
      <w:r w:rsidR="004B41F4">
        <w:rPr>
          <w:rFonts w:ascii="Gill Sans MT" w:hAnsi="Gill Sans MT"/>
          <w:color w:val="000000"/>
          <w:shd w:val="clear" w:color="auto" w:fill="FFFFFF"/>
        </w:rPr>
        <w:t xml:space="preserve"> This telematics solution is </w:t>
      </w:r>
      <w:r w:rsidR="000D44E4">
        <w:rPr>
          <w:rFonts w:ascii="Gill Sans MT" w:hAnsi="Gill Sans MT"/>
          <w:color w:val="000000"/>
          <w:shd w:val="clear" w:color="auto" w:fill="FFFFFF"/>
        </w:rPr>
        <w:t>built</w:t>
      </w:r>
      <w:r w:rsidR="004B41F4">
        <w:rPr>
          <w:rFonts w:ascii="Gill Sans MT" w:hAnsi="Gill Sans MT"/>
          <w:color w:val="000000"/>
          <w:shd w:val="clear" w:color="auto" w:fill="FFFFFF"/>
        </w:rPr>
        <w:t xml:space="preserve"> to gather critical information about the machine</w:t>
      </w:r>
      <w:r w:rsidR="008A39E2">
        <w:rPr>
          <w:rFonts w:ascii="Gill Sans MT" w:hAnsi="Gill Sans MT"/>
          <w:color w:val="000000"/>
          <w:shd w:val="clear" w:color="auto" w:fill="FFFFFF"/>
        </w:rPr>
        <w:t>’</w:t>
      </w:r>
      <w:r w:rsidR="004B41F4">
        <w:rPr>
          <w:rFonts w:ascii="Gill Sans MT" w:hAnsi="Gill Sans MT"/>
          <w:color w:val="000000"/>
          <w:shd w:val="clear" w:color="auto" w:fill="FFFFFF"/>
        </w:rPr>
        <w:t>s performance and location</w:t>
      </w:r>
      <w:r w:rsidR="00E73DCE">
        <w:rPr>
          <w:rFonts w:ascii="Gill Sans MT" w:hAnsi="Gill Sans MT"/>
          <w:color w:val="000000"/>
          <w:shd w:val="clear" w:color="auto" w:fill="FFFFFF"/>
        </w:rPr>
        <w:t>,</w:t>
      </w:r>
      <w:r w:rsidR="004B41F4">
        <w:rPr>
          <w:rFonts w:ascii="Gill Sans MT" w:hAnsi="Gill Sans MT"/>
          <w:color w:val="000000"/>
          <w:shd w:val="clear" w:color="auto" w:fill="FFFFFF"/>
        </w:rPr>
        <w:t xml:space="preserve"> </w:t>
      </w:r>
      <w:r w:rsidR="00802559">
        <w:rPr>
          <w:rFonts w:ascii="Gill Sans MT" w:hAnsi="Gill Sans MT"/>
          <w:color w:val="000000"/>
          <w:shd w:val="clear" w:color="auto" w:fill="FFFFFF"/>
        </w:rPr>
        <w:t xml:space="preserve">with </w:t>
      </w:r>
      <w:r w:rsidR="00E73DCE">
        <w:rPr>
          <w:rFonts w:ascii="Gill Sans MT" w:hAnsi="Gill Sans MT"/>
          <w:color w:val="000000"/>
          <w:shd w:val="clear" w:color="auto" w:fill="FFFFFF"/>
        </w:rPr>
        <w:t>the data quickly</w:t>
      </w:r>
      <w:r w:rsidR="00802559">
        <w:rPr>
          <w:rFonts w:ascii="Gill Sans MT" w:hAnsi="Gill Sans MT"/>
          <w:color w:val="000000"/>
          <w:shd w:val="clear" w:color="auto" w:fill="FFFFFF"/>
        </w:rPr>
        <w:t xml:space="preserve"> available</w:t>
      </w:r>
      <w:r w:rsidR="00E73DCE">
        <w:rPr>
          <w:rFonts w:ascii="Gill Sans MT" w:hAnsi="Gill Sans MT"/>
          <w:color w:val="000000"/>
          <w:shd w:val="clear" w:color="auto" w:fill="FFFFFF"/>
        </w:rPr>
        <w:t xml:space="preserve"> for site man</w:t>
      </w:r>
      <w:r w:rsidR="00476DE9">
        <w:rPr>
          <w:rFonts w:ascii="Gill Sans MT" w:hAnsi="Gill Sans MT"/>
          <w:color w:val="000000"/>
          <w:shd w:val="clear" w:color="auto" w:fill="FFFFFF"/>
        </w:rPr>
        <w:t>a</w:t>
      </w:r>
      <w:r w:rsidR="00E73DCE">
        <w:rPr>
          <w:rFonts w:ascii="Gill Sans MT" w:hAnsi="Gill Sans MT"/>
          <w:color w:val="000000"/>
          <w:shd w:val="clear" w:color="auto" w:fill="FFFFFF"/>
        </w:rPr>
        <w:t xml:space="preserve">gers to make decisions without being physically present. </w:t>
      </w:r>
    </w:p>
    <w:p w:rsidR="0084604C" w:rsidP="00632260" w:rsidRDefault="0084604C" w14:paraId="1482A187" w14:textId="07A22335">
      <w:pPr>
        <w:rPr>
          <w:rFonts w:ascii="Gill Sans MT" w:hAnsi="Gill Sans MT" w:eastAsia="Gill Sans MT" w:cs="Gill Sans MT"/>
          <w:lang w:val="en-US"/>
        </w:rPr>
      </w:pPr>
      <w:r>
        <w:rPr>
          <w:rFonts w:ascii="Gill Sans MT" w:hAnsi="Gill Sans MT" w:eastAsia="Gill Sans MT" w:cs="Gill Sans MT"/>
          <w:lang w:val="en-US"/>
        </w:rPr>
        <w:lastRenderedPageBreak/>
        <w:t>In addition to assisting Blackpole Recycling</w:t>
      </w:r>
      <w:r w:rsidR="00457415">
        <w:rPr>
          <w:rFonts w:ascii="Gill Sans MT" w:hAnsi="Gill Sans MT" w:eastAsia="Gill Sans MT" w:cs="Gill Sans MT"/>
          <w:lang w:val="en-US"/>
        </w:rPr>
        <w:t xml:space="preserve"> w</w:t>
      </w:r>
      <w:r>
        <w:rPr>
          <w:rFonts w:ascii="Gill Sans MT" w:hAnsi="Gill Sans MT" w:eastAsia="Gill Sans MT" w:cs="Gill Sans MT"/>
          <w:lang w:val="en-US"/>
        </w:rPr>
        <w:t xml:space="preserve">ith modifications </w:t>
      </w:r>
      <w:r w:rsidR="00457415">
        <w:rPr>
          <w:rFonts w:ascii="Gill Sans MT" w:hAnsi="Gill Sans MT" w:eastAsia="Gill Sans MT" w:cs="Gill Sans MT"/>
          <w:lang w:val="en-US"/>
        </w:rPr>
        <w:t xml:space="preserve">to the </w:t>
      </w:r>
      <w:r>
        <w:rPr>
          <w:rFonts w:ascii="Gill Sans MT" w:hAnsi="Gill Sans MT" w:eastAsia="Gill Sans MT" w:cs="Gill Sans MT"/>
          <w:lang w:val="en-US"/>
        </w:rPr>
        <w:t xml:space="preserve">wheel loader, </w:t>
      </w:r>
      <w:r w:rsidR="00FB35A1">
        <w:rPr>
          <w:rFonts w:ascii="Gill Sans MT" w:hAnsi="Gill Sans MT" w:eastAsia="Gill Sans MT" w:cs="Gill Sans MT"/>
          <w:lang w:val="en-US"/>
        </w:rPr>
        <w:t>such as fitting the machine with an Auto Lube System</w:t>
      </w:r>
      <w:r w:rsidR="007F66EA">
        <w:rPr>
          <w:rFonts w:ascii="Gill Sans MT" w:hAnsi="Gill Sans MT" w:eastAsia="Gill Sans MT" w:cs="Gill Sans MT"/>
          <w:lang w:val="en-US"/>
        </w:rPr>
        <w:t xml:space="preserve">. Including </w:t>
      </w:r>
      <w:r w:rsidR="00D57A20">
        <w:rPr>
          <w:rFonts w:ascii="Gill Sans MT" w:hAnsi="Gill Sans MT" w:eastAsia="Gill Sans MT" w:cs="Gill Sans MT"/>
          <w:lang w:val="en-US"/>
        </w:rPr>
        <w:t>a parallel lift with Z-bar configuration that gives the operator the power and ability to lift heavy loads (such as pallets) level</w:t>
      </w:r>
      <w:r w:rsidR="007F66EA">
        <w:rPr>
          <w:rFonts w:ascii="Gill Sans MT" w:hAnsi="Gill Sans MT" w:eastAsia="Gill Sans MT" w:cs="Gill Sans MT"/>
          <w:lang w:val="en-US"/>
        </w:rPr>
        <w:t>,</w:t>
      </w:r>
      <w:r w:rsidR="00D57A20">
        <w:rPr>
          <w:rFonts w:ascii="Gill Sans MT" w:hAnsi="Gill Sans MT" w:eastAsia="Gill Sans MT" w:cs="Gill Sans MT"/>
          <w:lang w:val="en-US"/>
        </w:rPr>
        <w:t xml:space="preserve"> </w:t>
      </w:r>
      <w:r w:rsidR="00457415">
        <w:rPr>
          <w:rFonts w:ascii="Gill Sans MT" w:hAnsi="Gill Sans MT" w:eastAsia="Gill Sans MT" w:cs="Gill Sans MT"/>
          <w:lang w:val="en-US"/>
        </w:rPr>
        <w:t xml:space="preserve">Martin </w:t>
      </w:r>
      <w:r>
        <w:rPr>
          <w:rFonts w:ascii="Gill Sans MT" w:hAnsi="Gill Sans MT" w:eastAsia="Gill Sans MT" w:cs="Gill Sans MT"/>
          <w:lang w:val="en-US"/>
        </w:rPr>
        <w:t xml:space="preserve">also </w:t>
      </w:r>
      <w:r w:rsidR="00F26AE7">
        <w:rPr>
          <w:rFonts w:ascii="Gill Sans MT" w:hAnsi="Gill Sans MT" w:eastAsia="Gill Sans MT" w:cs="Gill Sans MT"/>
          <w:lang w:val="en-US"/>
        </w:rPr>
        <w:t xml:space="preserve">provided an overview of CASE’s </w:t>
      </w:r>
      <w:r w:rsidR="00457415">
        <w:rPr>
          <w:rFonts w:ascii="Gill Sans MT" w:hAnsi="Gill Sans MT" w:eastAsia="Gill Sans MT" w:cs="Gill Sans MT"/>
          <w:lang w:val="en-US"/>
        </w:rPr>
        <w:t>360 business solution</w:t>
      </w:r>
      <w:r w:rsidR="00B40F91">
        <w:rPr>
          <w:rFonts w:ascii="Gill Sans MT" w:hAnsi="Gill Sans MT" w:eastAsia="Gill Sans MT" w:cs="Gill Sans MT"/>
          <w:lang w:val="en-US"/>
        </w:rPr>
        <w:t xml:space="preserve"> </w:t>
      </w:r>
      <w:r w:rsidR="00F26AE7">
        <w:rPr>
          <w:rFonts w:ascii="Gill Sans MT" w:hAnsi="Gill Sans MT" w:eastAsia="Gill Sans MT" w:cs="Gill Sans MT"/>
          <w:lang w:val="en-US"/>
        </w:rPr>
        <w:t>o</w:t>
      </w:r>
      <w:r w:rsidR="005F6E8C">
        <w:rPr>
          <w:rFonts w:ascii="Gill Sans MT" w:hAnsi="Gill Sans MT" w:eastAsia="Gill Sans MT" w:cs="Gill Sans MT"/>
          <w:lang w:val="en-US"/>
        </w:rPr>
        <w:t>ffer</w:t>
      </w:r>
      <w:r w:rsidR="00F26AE7">
        <w:rPr>
          <w:rFonts w:ascii="Gill Sans MT" w:hAnsi="Gill Sans MT" w:eastAsia="Gill Sans MT" w:cs="Gill Sans MT"/>
          <w:lang w:val="en-US"/>
        </w:rPr>
        <w:t xml:space="preserve">ing </w:t>
      </w:r>
      <w:r w:rsidR="00B40F91">
        <w:rPr>
          <w:rFonts w:ascii="Gill Sans MT" w:hAnsi="Gill Sans MT" w:eastAsia="Gill Sans MT" w:cs="Gill Sans MT"/>
          <w:lang w:val="en-US"/>
        </w:rPr>
        <w:t>that make</w:t>
      </w:r>
      <w:r w:rsidR="00FB35A1">
        <w:rPr>
          <w:rFonts w:ascii="Gill Sans MT" w:hAnsi="Gill Sans MT" w:eastAsia="Gill Sans MT" w:cs="Gill Sans MT"/>
          <w:lang w:val="en-US"/>
        </w:rPr>
        <w:t>s</w:t>
      </w:r>
      <w:r w:rsidR="00B40F91">
        <w:rPr>
          <w:rFonts w:ascii="Gill Sans MT" w:hAnsi="Gill Sans MT" w:eastAsia="Gill Sans MT" w:cs="Gill Sans MT"/>
          <w:lang w:val="en-US"/>
        </w:rPr>
        <w:t xml:space="preserve"> the machine more cost</w:t>
      </w:r>
      <w:r w:rsidR="0090452F">
        <w:rPr>
          <w:rFonts w:ascii="Gill Sans MT" w:hAnsi="Gill Sans MT" w:eastAsia="Gill Sans MT" w:cs="Gill Sans MT"/>
          <w:lang w:val="en-US"/>
        </w:rPr>
        <w:t>-</w:t>
      </w:r>
      <w:r w:rsidR="00B40F91">
        <w:rPr>
          <w:rFonts w:ascii="Gill Sans MT" w:hAnsi="Gill Sans MT" w:eastAsia="Gill Sans MT" w:cs="Gill Sans MT"/>
          <w:lang w:val="en-US"/>
        </w:rPr>
        <w:t>effective and valuable for the customer</w:t>
      </w:r>
      <w:r w:rsidR="0019339A">
        <w:rPr>
          <w:rFonts w:ascii="Gill Sans MT" w:hAnsi="Gill Sans MT" w:eastAsia="Gill Sans MT" w:cs="Gill Sans MT"/>
          <w:lang w:val="en-US"/>
        </w:rPr>
        <w:t xml:space="preserve">. These </w:t>
      </w:r>
      <w:r w:rsidR="008066DE">
        <w:rPr>
          <w:rFonts w:ascii="Gill Sans MT" w:hAnsi="Gill Sans MT" w:eastAsia="Gill Sans MT" w:cs="Gill Sans MT"/>
          <w:lang w:val="en-US"/>
        </w:rPr>
        <w:t xml:space="preserve">include </w:t>
      </w:r>
      <w:r w:rsidR="00457415">
        <w:rPr>
          <w:rFonts w:ascii="Gill Sans MT" w:hAnsi="Gill Sans MT" w:eastAsia="Gill Sans MT" w:cs="Gill Sans MT"/>
          <w:lang w:val="en-US"/>
        </w:rPr>
        <w:t>commercial and financial promotions to products and services such as aftersales service</w:t>
      </w:r>
      <w:r w:rsidR="00F26AE7">
        <w:rPr>
          <w:rFonts w:ascii="Gill Sans MT" w:hAnsi="Gill Sans MT" w:eastAsia="Gill Sans MT" w:cs="Gill Sans MT"/>
          <w:lang w:val="en-US"/>
        </w:rPr>
        <w:t xml:space="preserve"> packages</w:t>
      </w:r>
      <w:r w:rsidR="00457415">
        <w:rPr>
          <w:rFonts w:ascii="Gill Sans MT" w:hAnsi="Gill Sans MT" w:eastAsia="Gill Sans MT" w:cs="Gill Sans MT"/>
          <w:lang w:val="en-US"/>
        </w:rPr>
        <w:t xml:space="preserve">, machine control, and financial services. As a result of </w:t>
      </w:r>
      <w:r w:rsidR="00006164">
        <w:rPr>
          <w:rFonts w:ascii="Gill Sans MT" w:hAnsi="Gill Sans MT" w:eastAsia="Gill Sans MT" w:cs="Gill Sans MT"/>
          <w:lang w:val="en-US"/>
        </w:rPr>
        <w:t>this</w:t>
      </w:r>
      <w:r w:rsidR="00457415">
        <w:rPr>
          <w:rFonts w:ascii="Gill Sans MT" w:hAnsi="Gill Sans MT" w:eastAsia="Gill Sans MT" w:cs="Gill Sans MT"/>
          <w:lang w:val="en-US"/>
        </w:rPr>
        <w:t>, Jonatha</w:t>
      </w:r>
      <w:r w:rsidR="00006164">
        <w:rPr>
          <w:rFonts w:ascii="Gill Sans MT" w:hAnsi="Gill Sans MT" w:eastAsia="Gill Sans MT" w:cs="Gill Sans MT"/>
          <w:lang w:val="en-US"/>
        </w:rPr>
        <w:t>n</w:t>
      </w:r>
      <w:r w:rsidR="00457415">
        <w:rPr>
          <w:rFonts w:ascii="Gill Sans MT" w:hAnsi="Gill Sans MT" w:eastAsia="Gill Sans MT" w:cs="Gill Sans MT"/>
          <w:lang w:val="en-US"/>
        </w:rPr>
        <w:t xml:space="preserve"> purchased the </w:t>
      </w:r>
      <w:r w:rsidR="009901ED">
        <w:rPr>
          <w:rFonts w:ascii="Gill Sans MT" w:hAnsi="Gill Sans MT" w:eastAsia="Gill Sans MT" w:cs="Gill Sans MT"/>
          <w:lang w:val="en-US"/>
        </w:rPr>
        <w:t>new wheel loader</w:t>
      </w:r>
      <w:r w:rsidR="00457415">
        <w:rPr>
          <w:rFonts w:ascii="Gill Sans MT" w:hAnsi="Gill Sans MT" w:eastAsia="Gill Sans MT" w:cs="Gill Sans MT"/>
          <w:lang w:val="en-US"/>
        </w:rPr>
        <w:t xml:space="preserve"> using CASE</w:t>
      </w:r>
      <w:r w:rsidR="008066DE">
        <w:rPr>
          <w:rFonts w:ascii="Gill Sans MT" w:hAnsi="Gill Sans MT" w:eastAsia="Gill Sans MT" w:cs="Gill Sans MT"/>
          <w:lang w:val="en-US"/>
        </w:rPr>
        <w:t>’s</w:t>
      </w:r>
      <w:r w:rsidR="00457415">
        <w:rPr>
          <w:rFonts w:ascii="Gill Sans MT" w:hAnsi="Gill Sans MT" w:eastAsia="Gill Sans MT" w:cs="Gill Sans MT"/>
          <w:lang w:val="en-US"/>
        </w:rPr>
        <w:t xml:space="preserve"> finance offering. </w:t>
      </w:r>
    </w:p>
    <w:p w:rsidR="00457415" w:rsidP="00457415" w:rsidRDefault="00457415" w14:paraId="5BD3FE5C" w14:textId="26F60F0A">
      <w:pPr>
        <w:rPr>
          <w:rFonts w:ascii="Gill Sans MT" w:hAnsi="Gill Sans MT" w:eastAsia="Gill Sans MT" w:cs="Gill Sans MT"/>
          <w:lang w:val="en-US"/>
        </w:rPr>
      </w:pPr>
      <w:r w:rsidR="00457415">
        <w:rPr>
          <w:rFonts w:ascii="Gill Sans MT" w:hAnsi="Gill Sans MT"/>
          <w:color w:val="000000"/>
          <w:shd w:val="clear" w:color="auto" w:fill="FFFFFF"/>
        </w:rPr>
        <w:t xml:space="preserve">Speaking on the first sale in Great Britain, </w:t>
      </w:r>
      <w:r w:rsidR="00457415">
        <w:rPr>
          <w:rFonts w:ascii="Gill Sans MT" w:hAnsi="Gill Sans MT" w:eastAsia="Gill Sans MT" w:cs="Gill Sans MT"/>
        </w:rPr>
        <w:t xml:space="preserve">Joseph O’Grady, Business Director </w:t>
      </w:r>
      <w:r w:rsidR="003D3761">
        <w:rPr>
          <w:rFonts w:ascii="Gill Sans MT" w:hAnsi="Gill Sans MT" w:eastAsia="Gill Sans MT" w:cs="Gill Sans MT"/>
        </w:rPr>
        <w:t>Northern Europe</w:t>
      </w:r>
      <w:r w:rsidR="00C86184">
        <w:rPr>
          <w:rFonts w:ascii="Gill Sans MT" w:hAnsi="Gill Sans MT" w:eastAsia="Gill Sans MT" w:cs="Gill Sans MT"/>
        </w:rPr>
        <w:t xml:space="preserve">, </w:t>
      </w:r>
      <w:r w:rsidR="00457415">
        <w:rPr>
          <w:rFonts w:ascii="Gill Sans MT" w:hAnsi="Gill Sans MT" w:eastAsia="Gill Sans MT" w:cs="Gill Sans MT"/>
        </w:rPr>
        <w:t>CASE Construction Equipment</w:t>
      </w:r>
      <w:r w:rsidR="00C86184">
        <w:rPr>
          <w:rFonts w:ascii="Gill Sans MT" w:hAnsi="Gill Sans MT" w:eastAsia="Gill Sans MT" w:cs="Gill Sans MT"/>
        </w:rPr>
        <w:t xml:space="preserve">, </w:t>
      </w:r>
      <w:r w:rsidR="00457415">
        <w:rPr>
          <w:rFonts w:ascii="Gill Sans MT" w:hAnsi="Gill Sans MT" w:eastAsia="Gill Sans MT" w:cs="Gill Sans MT"/>
          <w:lang w:val="en-US"/>
        </w:rPr>
        <w:t xml:space="preserve">said, “I am delighted that the first sale and delivery of the </w:t>
      </w:r>
      <w:r w:rsidR="2F2E915F">
        <w:rPr>
          <w:rFonts w:ascii="Gill Sans MT" w:hAnsi="Gill Sans MT" w:eastAsia="Gill Sans MT" w:cs="Gill Sans MT"/>
          <w:lang w:val="en-US"/>
        </w:rPr>
        <w:t xml:space="preserve">NEW</w:t>
      </w:r>
      <w:r w:rsidR="005F6E8C">
        <w:rPr>
          <w:rFonts w:ascii="Gill Sans MT" w:hAnsi="Gill Sans MT" w:eastAsia="Gill Sans MT" w:cs="Gill Sans MT"/>
          <w:lang w:val="en-US"/>
        </w:rPr>
        <w:t xml:space="preserve"> </w:t>
      </w:r>
      <w:r w:rsidR="003F2CF6">
        <w:rPr>
          <w:rFonts w:ascii="Gill Sans MT" w:hAnsi="Gill Sans MT" w:eastAsia="Gill Sans MT" w:cs="Gill Sans MT"/>
          <w:lang w:val="en-US"/>
        </w:rPr>
        <w:t xml:space="preserve">CASE </w:t>
      </w:r>
      <w:r w:rsidR="00457415">
        <w:rPr>
          <w:rFonts w:ascii="Gill Sans MT" w:hAnsi="Gill Sans MT" w:eastAsia="Gill Sans MT" w:cs="Gill Sans MT"/>
          <w:lang w:val="en-US"/>
        </w:rPr>
        <w:t xml:space="preserve">721G wheel loader </w:t>
      </w:r>
      <w:r w:rsidR="001D3D84">
        <w:rPr>
          <w:rFonts w:ascii="Gill Sans MT" w:hAnsi="Gill Sans MT" w:eastAsia="Gill Sans MT" w:cs="Gill Sans MT"/>
          <w:lang w:val="en-US"/>
        </w:rPr>
        <w:t xml:space="preserve">with its expanded feature set </w:t>
      </w:r>
      <w:r w:rsidR="00457415">
        <w:rPr>
          <w:rFonts w:ascii="Gill Sans MT" w:hAnsi="Gill Sans MT" w:eastAsia="Gill Sans MT" w:cs="Gill Sans MT"/>
          <w:lang w:val="en-US"/>
        </w:rPr>
        <w:t xml:space="preserve">has gone successfully. </w:t>
      </w:r>
      <w:r w:rsidR="005E4AFC">
        <w:rPr>
          <w:rFonts w:ascii="Gill Sans MT" w:hAnsi="Gill Sans MT" w:eastAsia="Gill Sans MT" w:cs="Gill Sans MT"/>
          <w:lang w:val="en-US"/>
        </w:rPr>
        <w:t>T</w:t>
      </w:r>
      <w:r w:rsidR="00436EC3">
        <w:rPr>
          <w:rFonts w:ascii="Gill Sans MT" w:hAnsi="Gill Sans MT" w:eastAsia="Gill Sans MT" w:cs="Gill Sans MT"/>
          <w:lang w:val="en-US"/>
        </w:rPr>
        <w:t>he</w:t>
      </w:r>
      <w:r w:rsidR="00457415">
        <w:rPr>
          <w:rFonts w:ascii="Gill Sans MT" w:hAnsi="Gill Sans MT" w:eastAsia="Gill Sans MT" w:cs="Gill Sans MT"/>
          <w:lang w:val="en-US"/>
        </w:rPr>
        <w:t xml:space="preserve"> machine is designed to work</w:t>
      </w:r>
      <w:r w:rsidR="003F2CF6">
        <w:rPr>
          <w:rFonts w:ascii="Gill Sans MT" w:hAnsi="Gill Sans MT" w:eastAsia="Gill Sans MT" w:cs="Gill Sans MT"/>
          <w:lang w:val="en-US"/>
        </w:rPr>
        <w:t xml:space="preserve"> safely</w:t>
      </w:r>
      <w:r w:rsidR="00457415">
        <w:rPr>
          <w:rFonts w:ascii="Gill Sans MT" w:hAnsi="Gill Sans MT" w:eastAsia="Gill Sans MT" w:cs="Gill Sans MT"/>
          <w:lang w:val="en-US"/>
        </w:rPr>
        <w:t xml:space="preserve"> in the most extreme </w:t>
      </w:r>
      <w:r w:rsidR="005D2457">
        <w:rPr>
          <w:rFonts w:ascii="Gill Sans MT" w:hAnsi="Gill Sans MT" w:eastAsia="Gill Sans MT" w:cs="Gill Sans MT"/>
          <w:lang w:val="en-US"/>
        </w:rPr>
        <w:t>conditions</w:t>
      </w:r>
      <w:r w:rsidR="00FB35A1">
        <w:rPr>
          <w:rFonts w:ascii="Gill Sans MT" w:hAnsi="Gill Sans MT" w:eastAsia="Gill Sans MT" w:cs="Gill Sans MT"/>
          <w:lang w:val="en-US"/>
        </w:rPr>
        <w:t xml:space="preserve"> and,</w:t>
      </w:r>
      <w:r w:rsidR="00D67DC0">
        <w:rPr>
          <w:rFonts w:ascii="Gill Sans MT" w:hAnsi="Gill Sans MT" w:eastAsia="Gill Sans MT" w:cs="Gill Sans MT"/>
          <w:lang w:val="en-US"/>
        </w:rPr>
        <w:t xml:space="preserve"> for</w:t>
      </w:r>
      <w:r w:rsidR="003C10B5">
        <w:rPr>
          <w:rFonts w:ascii="Gill Sans MT" w:hAnsi="Gill Sans MT" w:eastAsia="Gill Sans MT" w:cs="Gill Sans MT"/>
          <w:lang w:val="en-US"/>
        </w:rPr>
        <w:t xml:space="preserve"> </w:t>
      </w:r>
      <w:r w:rsidRPr="123B048D" w:rsidR="003C10B5">
        <w:rPr>
          <w:rFonts w:ascii="Gill Sans MT" w:hAnsi="Gill Sans MT" w:cs="Arial"/>
        </w:rPr>
        <w:t>Blackpole Recycling</w:t>
      </w:r>
      <w:r w:rsidRPr="123B048D" w:rsidR="003C10B5">
        <w:rPr>
          <w:rFonts w:ascii="Gill Sans MT" w:hAnsi="Gill Sans MT" w:cs="Arial"/>
        </w:rPr>
        <w:t>,</w:t>
      </w:r>
      <w:r w:rsidR="00457415">
        <w:rPr>
          <w:rFonts w:ascii="Gill Sans MT" w:hAnsi="Gill Sans MT" w:eastAsia="Gill Sans MT" w:cs="Gill Sans MT"/>
          <w:lang w:val="en-US"/>
        </w:rPr>
        <w:t xml:space="preserve"> will also demonstrate that it simplif</w:t>
      </w:r>
      <w:r w:rsidR="00FB35A1">
        <w:rPr>
          <w:rFonts w:ascii="Gill Sans MT" w:hAnsi="Gill Sans MT" w:eastAsia="Gill Sans MT" w:cs="Gill Sans MT"/>
          <w:lang w:val="en-US"/>
        </w:rPr>
        <w:t>ies</w:t>
      </w:r>
      <w:r w:rsidR="00457415">
        <w:rPr>
          <w:rFonts w:ascii="Gill Sans MT" w:hAnsi="Gill Sans MT" w:eastAsia="Gill Sans MT" w:cs="Gill Sans MT"/>
          <w:lang w:val="en-US"/>
        </w:rPr>
        <w:t xml:space="preserve"> operations by increasing uptime</w:t>
      </w:r>
      <w:r w:rsidR="00F26AE7">
        <w:rPr>
          <w:rFonts w:ascii="Gill Sans MT" w:hAnsi="Gill Sans MT" w:eastAsia="Gill Sans MT" w:cs="Gill Sans MT"/>
          <w:lang w:val="en-US"/>
        </w:rPr>
        <w:t>,</w:t>
      </w:r>
      <w:r w:rsidR="00006164">
        <w:rPr>
          <w:rFonts w:ascii="Gill Sans MT" w:hAnsi="Gill Sans MT" w:eastAsia="Gill Sans MT" w:cs="Gill Sans MT"/>
          <w:lang w:val="en-US"/>
        </w:rPr>
        <w:t xml:space="preserve"> improv</w:t>
      </w:r>
      <w:r w:rsidR="00CC4910">
        <w:rPr>
          <w:rFonts w:ascii="Gill Sans MT" w:hAnsi="Gill Sans MT" w:eastAsia="Gill Sans MT" w:cs="Gill Sans MT"/>
          <w:lang w:val="en-US"/>
        </w:rPr>
        <w:t>ing</w:t>
      </w:r>
      <w:r w:rsidR="00006164">
        <w:rPr>
          <w:rFonts w:ascii="Gill Sans MT" w:hAnsi="Gill Sans MT" w:eastAsia="Gill Sans MT" w:cs="Gill Sans MT"/>
          <w:lang w:val="en-US"/>
        </w:rPr>
        <w:t xml:space="preserve"> productivity</w:t>
      </w:r>
      <w:r w:rsidR="00F26AE7">
        <w:rPr>
          <w:rFonts w:ascii="Gill Sans MT" w:hAnsi="Gill Sans MT" w:eastAsia="Gill Sans MT" w:cs="Gill Sans MT"/>
          <w:lang w:val="en-US"/>
        </w:rPr>
        <w:t xml:space="preserve"> and increas</w:t>
      </w:r>
      <w:r w:rsidR="00CC4910">
        <w:rPr>
          <w:rFonts w:ascii="Gill Sans MT" w:hAnsi="Gill Sans MT" w:eastAsia="Gill Sans MT" w:cs="Gill Sans MT"/>
          <w:lang w:val="en-US"/>
        </w:rPr>
        <w:t>ing</w:t>
      </w:r>
      <w:r w:rsidR="00F26AE7">
        <w:rPr>
          <w:rFonts w:ascii="Gill Sans MT" w:hAnsi="Gill Sans MT" w:eastAsia="Gill Sans MT" w:cs="Gill Sans MT"/>
          <w:lang w:val="en-US"/>
        </w:rPr>
        <w:t xml:space="preserve"> profitability</w:t>
      </w:r>
      <w:r w:rsidR="00457415">
        <w:rPr>
          <w:rFonts w:ascii="Gill Sans MT" w:hAnsi="Gill Sans MT" w:eastAsia="Gill Sans MT" w:cs="Gill Sans MT"/>
          <w:lang w:val="en-US"/>
        </w:rPr>
        <w:t>.</w:t>
      </w:r>
      <w:r w:rsidR="00411332">
        <w:rPr>
          <w:rFonts w:ascii="Gill Sans MT" w:hAnsi="Gill Sans MT" w:eastAsia="Gill Sans MT" w:cs="Gill Sans MT"/>
          <w:lang w:val="en-US"/>
        </w:rPr>
        <w:t>”</w:t>
      </w:r>
      <w:r w:rsidR="00457415">
        <w:rPr>
          <w:rFonts w:ascii="Gill Sans MT" w:hAnsi="Gill Sans MT" w:eastAsia="Gill Sans MT" w:cs="Gill Sans MT"/>
          <w:lang w:val="en-US"/>
        </w:rPr>
        <w:t xml:space="preserve"> </w:t>
      </w:r>
    </w:p>
    <w:p w:rsidRPr="00006164" w:rsidR="00E71CDA" w:rsidP="00006164" w:rsidRDefault="00006164" w14:paraId="69BFF9FA" w14:textId="70980285">
      <w:pPr>
        <w:jc w:val="center"/>
        <w:rPr>
          <w:rFonts w:ascii="Gill Sans MT" w:hAnsi="Gill Sans MT" w:cs="Arial"/>
          <w:b/>
          <w:bCs/>
          <w:szCs w:val="19"/>
        </w:rPr>
      </w:pPr>
      <w:r w:rsidRPr="00006164">
        <w:rPr>
          <w:rFonts w:ascii="Gill Sans MT" w:hAnsi="Gill Sans MT" w:eastAsia="Gill Sans MT" w:cs="Gill Sans MT"/>
          <w:b/>
          <w:bCs/>
          <w:lang w:val="en-US"/>
        </w:rPr>
        <w:t>ENDS</w:t>
      </w:r>
    </w:p>
    <w:p w:rsidRPr="005F6730" w:rsidR="00094788" w:rsidP="00094788" w:rsidRDefault="00094788" w14:paraId="44015248" w14:textId="2A0EE833">
      <w:pPr>
        <w:rPr>
          <w:rFonts w:ascii="Gill Sans MT" w:hAnsi="Gill Sans MT" w:cs="Arial"/>
          <w:b/>
          <w:szCs w:val="19"/>
        </w:rPr>
      </w:pPr>
      <w:bookmarkStart w:name="_Hlk527712510" w:id="2"/>
      <w:r w:rsidRPr="005F6730">
        <w:rPr>
          <w:rFonts w:ascii="Gill Sans MT" w:hAnsi="Gill Sans MT" w:cs="Arial"/>
          <w:b/>
          <w:sz w:val="19"/>
          <w:szCs w:val="19"/>
        </w:rPr>
        <w:t>Notes to editors</w:t>
      </w:r>
      <w:r w:rsidRPr="005F6730" w:rsidR="00A27749">
        <w:rPr>
          <w:rFonts w:ascii="Gill Sans MT" w:hAnsi="Gill Sans MT" w:cs="Arial"/>
          <w:b/>
          <w:sz w:val="19"/>
          <w:szCs w:val="19"/>
        </w:rPr>
        <w:t>:</w:t>
      </w:r>
      <w:bookmarkEnd w:id="0"/>
    </w:p>
    <w:bookmarkEnd w:id="2"/>
    <w:p w:rsidRPr="005F6730" w:rsidR="00094788" w:rsidP="00094788" w:rsidRDefault="00094788" w14:paraId="01BE7D82" w14:textId="18EEBE94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"/>
        </w:rPr>
      </w:pPr>
      <w:r w:rsidRPr="005F6730">
        <w:rPr>
          <w:rFonts w:ascii="Gill Sans MT" w:hAnsi="Gill Sans MT" w:cs="Arial"/>
          <w:sz w:val="19"/>
          <w:szCs w:val="19"/>
        </w:rPr>
        <w:t xml:space="preserve">Please visit our website to download </w:t>
      </w:r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high-resolution text, </w:t>
      </w:r>
      <w:proofErr w:type="gramStart"/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>video</w:t>
      </w:r>
      <w:proofErr w:type="gramEnd"/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 and image files (JPG 300 DPI, CMYK) and other CASE press releases: </w:t>
      </w:r>
      <w:hyperlink w:history="1" r:id="rId11">
        <w:r w:rsidRPr="005F6730">
          <w:rPr>
            <w:rStyle w:val="Hyperlink"/>
            <w:rFonts w:ascii="Gill Sans MT" w:hAnsi="Gill Sans MT" w:cs="Arial"/>
            <w:sz w:val="19"/>
            <w:szCs w:val="19"/>
            <w:lang w:val="en"/>
          </w:rPr>
          <w:t>www.casecetools.com/press-kit</w:t>
        </w:r>
      </w:hyperlink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 </w:t>
      </w:r>
    </w:p>
    <w:p w:rsidRPr="005F6730" w:rsidR="00A27749" w:rsidP="00094788" w:rsidRDefault="00A27749" w14:paraId="1A11E346" w14:textId="267C9511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Pr="005F6730" w:rsidR="00A27749" w:rsidP="00094788" w:rsidRDefault="00A27749" w14:paraId="146F73D6" w14:textId="7F7E0ACB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bookmarkStart w:name="_Hlk527712544" w:id="3"/>
      <w:r w:rsidRPr="005F6730">
        <w:rPr>
          <w:rFonts w:ascii="Gill Sans MT" w:hAnsi="Gill Sans MT" w:cs="Arial"/>
          <w:color w:val="212121"/>
          <w:sz w:val="19"/>
          <w:szCs w:val="19"/>
        </w:rPr>
        <w:t>Follow CASE on:</w:t>
      </w:r>
    </w:p>
    <w:p w:rsidRPr="005F6730" w:rsidR="00A27749" w:rsidP="00094788" w:rsidRDefault="00A27749" w14:paraId="42993AFB" w14:textId="77777777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Pr="005F6730" w:rsidR="00094788" w:rsidP="00A27749" w:rsidRDefault="3CCB2721" w14:paraId="03E1A68B" w14:textId="16DEE183">
      <w:pPr>
        <w:rPr>
          <w:rFonts w:ascii="Gill Sans MT" w:hAnsi="Gill Sans MT" w:eastAsia="Calibri"/>
        </w:rPr>
      </w:pPr>
      <w:bookmarkStart w:name="_Hlk527712055" w:id="4"/>
      <w:r w:rsidR="3CCB2721">
        <w:drawing>
          <wp:inline wp14:editId="644DB1D4" wp14:anchorId="2E0DA63E">
            <wp:extent cx="196850" cy="196850"/>
            <wp:effectExtent l="0" t="0" r="0" b="0"/>
            <wp:docPr id="11" name="Picture 11" descr="cid:image001.gif@01D123A8.097F9890" title="">
              <a:hlinkClick r:id="R88ddfe3b166f46b7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1"/>
                    <pic:cNvPicPr/>
                  </pic:nvPicPr>
                  <pic:blipFill>
                    <a:blip r:embed="Rb2ffd70459244a36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123B048D" w:rsidR="00A27749">
        <w:rPr>
          <w:rFonts w:ascii="Gill Sans MT" w:hAnsi="Gill Sans MT" w:eastAsia="Calibri"/>
          <w:lang w:eastAsia="it-IT"/>
        </w:rPr>
        <w:t xml:space="preserve">   </w:t>
      </w:r>
      <w:r w:rsidR="3CCB2721">
        <w:drawing>
          <wp:inline wp14:editId="6673C5F2" wp14:anchorId="5172AF14">
            <wp:extent cx="196850" cy="196850"/>
            <wp:effectExtent l="0" t="0" r="0" b="0"/>
            <wp:docPr id="12" name="Picture 12" descr="cid:image002.gif@01D123A8.097F9890" title="">
              <a:hlinkClick r:id="Rdebfb90859574eaf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2"/>
                    <pic:cNvPicPr/>
                  </pic:nvPicPr>
                  <pic:blipFill>
                    <a:blip r:embed="Rd63cdb5e4c4d4282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123B048D" w:rsidR="00A27749">
        <w:rPr>
          <w:rFonts w:ascii="Gill Sans MT" w:hAnsi="Gill Sans MT" w:eastAsia="Calibri"/>
          <w:lang w:eastAsia="it-IT"/>
        </w:rPr>
        <w:t xml:space="preserve"> </w:t>
      </w:r>
      <w:r w:rsidRPr="123B048D" w:rsidR="00A27749">
        <w:rPr>
          <w:rFonts w:ascii="Gill Sans MT" w:hAnsi="Gill Sans MT" w:eastAsia="Calibri"/>
        </w:rPr>
        <w:t xml:space="preserve">  </w:t>
      </w:r>
      <w:r w:rsidR="3CCB2721">
        <w:drawing>
          <wp:inline wp14:editId="47F5297E" wp14:anchorId="794159BC">
            <wp:extent cx="196850" cy="196850"/>
            <wp:effectExtent l="0" t="0" r="0" b="0"/>
            <wp:docPr id="13" name="Picture 13" descr="cid:image003.gif@01D123A8.097F9890" title="">
              <a:hlinkClick r:id="R1a315520679a40dc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3"/>
                    <pic:cNvPicPr/>
                  </pic:nvPicPr>
                  <pic:blipFill>
                    <a:blip r:embed="R8665c1faaab04c1a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123B048D" w:rsidR="00A27749">
        <w:rPr>
          <w:rFonts w:ascii="Gill Sans MT" w:hAnsi="Gill Sans MT" w:eastAsia="Calibri"/>
        </w:rPr>
        <w:t xml:space="preserve">   </w:t>
      </w:r>
      <w:r w:rsidR="3CCB2721">
        <w:drawing>
          <wp:inline wp14:editId="75ED6359" wp14:anchorId="70CBCFCB">
            <wp:extent cx="196850" cy="196850"/>
            <wp:effectExtent l="0" t="0" r="0" b="0"/>
            <wp:docPr id="14" name="Picture 14" descr="cid:image004.gif@01D123A8.097F9890" title="">
              <a:hlinkClick r:id="R1bb632c2788b47e7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4"/>
                    <pic:cNvPicPr/>
                  </pic:nvPicPr>
                  <pic:blipFill>
                    <a:blip r:embed="R46237a99a4f64c17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bookmarkEnd w:id="3"/>
    <w:bookmarkEnd w:id="4"/>
    <w:p w:rsidRPr="005F6730" w:rsidR="00094788" w:rsidP="00094788" w:rsidRDefault="00094788" w14:paraId="6CB68A8B" w14:textId="0EAAD763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</w:t>
      </w:r>
      <w:proofErr w:type="gramStart"/>
      <w:r w:rsidRPr="005F6730">
        <w:rPr>
          <w:rFonts w:ascii="Gill Sans MT" w:hAnsi="Gill Sans MT" w:cs="Arial"/>
          <w:i/>
          <w:sz w:val="16"/>
          <w:szCs w:val="16"/>
        </w:rPr>
        <w:t>warranties</w:t>
      </w:r>
      <w:proofErr w:type="gramEnd"/>
      <w:r w:rsidRPr="005F6730">
        <w:rPr>
          <w:rFonts w:ascii="Gill Sans MT" w:hAnsi="Gill Sans MT" w:cs="Arial"/>
          <w:i/>
          <w:sz w:val="16"/>
          <w:szCs w:val="16"/>
        </w:rPr>
        <w:t xml:space="preserve"> and flexible financing. More information is available at </w:t>
      </w:r>
      <w:hyperlink w:history="1" r:id="rId20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www.CASEce.com</w:t>
        </w:r>
      </w:hyperlink>
      <w:r w:rsidRPr="005F6730">
        <w:rPr>
          <w:rFonts w:ascii="Gill Sans MT" w:hAnsi="Gill Sans MT" w:cs="Arial"/>
          <w:i/>
          <w:sz w:val="16"/>
          <w:szCs w:val="16"/>
        </w:rPr>
        <w:t>.</w:t>
      </w:r>
    </w:p>
    <w:p w:rsidRPr="005F6730" w:rsidR="00094788" w:rsidP="003330ED" w:rsidRDefault="00094788" w14:paraId="179DAE80" w14:textId="50134780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is a brand of CNH Industrial N.V., a World leader in Capital Goods listed on the New York Stock Exchange (NYSE: CNHI) and on the Mercato Telematico Azionario of the Borsa Italiana (MI: CNHI). More information about CNH Industrial can be found online at </w:t>
      </w:r>
      <w:hyperlink w:history="1" r:id="rId2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www.cnhindustrial.com</w:t>
        </w:r>
      </w:hyperlink>
      <w:r w:rsidRPr="005F6730">
        <w:rPr>
          <w:rStyle w:val="Hyperlink"/>
          <w:rFonts w:ascii="Gill Sans MT" w:hAnsi="Gill Sans MT" w:cs="Arial"/>
        </w:rPr>
        <w:t>.</w:t>
      </w:r>
    </w:p>
    <w:p w:rsidRPr="005F6730" w:rsidR="00094788" w:rsidP="009666D1" w:rsidRDefault="00094788" w14:paraId="173C1655" w14:textId="7601A114">
      <w:pPr>
        <w:pStyle w:val="01TESTO"/>
        <w:rPr>
          <w:rFonts w:ascii="Gill Sans MT" w:hAnsi="Gill Sans MT" w:cs="Arial"/>
          <w:b/>
          <w:szCs w:val="19"/>
        </w:rPr>
      </w:pPr>
      <w:r w:rsidRPr="005F6730">
        <w:rPr>
          <w:rFonts w:ascii="Gill Sans MT" w:hAnsi="Gill Sans MT" w:cs="Arial"/>
          <w:b/>
          <w:szCs w:val="19"/>
        </w:rPr>
        <w:t>For more information contact:</w:t>
      </w:r>
    </w:p>
    <w:p w:rsidRPr="00D04F6D" w:rsidR="00094788" w:rsidP="009666D1" w:rsidRDefault="006C2332" w14:paraId="77316656" w14:textId="620D0A4A">
      <w:pPr>
        <w:spacing w:after="0" w:line="240" w:lineRule="auto"/>
        <w:rPr>
          <w:rFonts w:ascii="Gill Sans MT" w:hAnsi="Gill Sans MT" w:cs="Arial"/>
          <w:bCs/>
          <w:sz w:val="19"/>
          <w:szCs w:val="19"/>
          <w:lang w:eastAsia="es-ES"/>
        </w:rPr>
      </w:pPr>
      <w:r w:rsidRPr="00D04F6D">
        <w:rPr>
          <w:rFonts w:ascii="Gill Sans MT" w:hAnsi="Gill Sans MT" w:cs="Arial"/>
          <w:sz w:val="19"/>
          <w:szCs w:val="19"/>
          <w:lang w:eastAsia="es-ES"/>
        </w:rPr>
        <w:t>Rakhee Rathod</w:t>
      </w:r>
      <w:r w:rsidRPr="00D04F6D" w:rsidR="00094788">
        <w:rPr>
          <w:rFonts w:ascii="Gill Sans MT" w:hAnsi="Gill Sans MT" w:cs="Arial"/>
          <w:sz w:val="19"/>
          <w:szCs w:val="19"/>
          <w:lang w:eastAsia="es-ES"/>
        </w:rPr>
        <w:t xml:space="preserve"> – Copestone on behalf of CASE Construction Equipment</w:t>
      </w:r>
    </w:p>
    <w:p w:rsidRPr="006C2332" w:rsidR="00094788" w:rsidP="009666D1" w:rsidRDefault="006C2332" w14:paraId="6F941F18" w14:textId="69B5E897">
      <w:pPr>
        <w:spacing w:after="0" w:line="240" w:lineRule="auto"/>
        <w:rPr>
          <w:rFonts w:ascii="Gill Sans MT" w:hAnsi="Gill Sans MT" w:cs="Arial"/>
          <w:sz w:val="19"/>
          <w:szCs w:val="19"/>
          <w:lang w:val="de-DE"/>
        </w:rPr>
      </w:pPr>
      <w:r w:rsidRPr="006C2332">
        <w:rPr>
          <w:rFonts w:ascii="Gill Sans MT" w:hAnsi="Gill Sans MT"/>
          <w:color w:val="333333"/>
          <w:sz w:val="19"/>
          <w:szCs w:val="19"/>
          <w:lang w:eastAsia="en-GB"/>
        </w:rPr>
        <w:t xml:space="preserve">(0) 7944 853985 </w:t>
      </w:r>
      <w:r w:rsidRPr="006C2332">
        <w:rPr>
          <w:rFonts w:ascii="Gill Sans MT" w:hAnsi="Gill Sans MT"/>
          <w:color w:val="333333"/>
          <w:sz w:val="19"/>
          <w:szCs w:val="19"/>
          <w:lang w:eastAsia="en-GB"/>
        </w:rPr>
        <w:br/>
      </w:r>
      <w:hyperlink w:history="1" r:id="rId22">
        <w:r w:rsidRPr="006C2332">
          <w:rPr>
            <w:rStyle w:val="Hyperlink"/>
            <w:rFonts w:ascii="Gill Sans MT" w:hAnsi="Gill Sans MT" w:cs="Arial"/>
            <w:sz w:val="19"/>
            <w:szCs w:val="19"/>
            <w:lang w:val="de-DE" w:eastAsia="es-ES"/>
          </w:rPr>
          <w:t>rakhee@copestone.uk.com</w:t>
        </w:r>
      </w:hyperlink>
    </w:p>
    <w:p w:rsidRPr="00C7009F" w:rsidR="00094788" w:rsidP="00094788" w:rsidRDefault="00094788" w14:paraId="2079D58E" w14:textId="77777777">
      <w:pPr>
        <w:pStyle w:val="01TESTO"/>
        <w:rPr>
          <w:b/>
          <w:szCs w:val="19"/>
        </w:rPr>
      </w:pPr>
    </w:p>
    <w:p w:rsidR="00094788" w:rsidP="00094788" w:rsidRDefault="00094788" w14:paraId="7D02698C" w14:textId="77777777">
      <w:pPr>
        <w:widowControl w:val="0"/>
        <w:autoSpaceDE w:val="0"/>
        <w:autoSpaceDN w:val="0"/>
        <w:adjustRightInd w:val="0"/>
        <w:spacing w:line="360" w:lineRule="auto"/>
      </w:pPr>
    </w:p>
    <w:p w:rsidR="003452F5" w:rsidRDefault="003452F5" w14:paraId="62A9E366" w14:textId="77777777"/>
    <w:sectPr w:rsidR="003452F5" w:rsidSect="00127BE2">
      <w:headerReference w:type="default" r:id="rId23"/>
      <w:footerReference w:type="default" r:id="rId24"/>
      <w:headerReference w:type="first" r:id="rId25"/>
      <w:footerReference w:type="first" r:id="rId26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44F56" w:rsidRDefault="00A44F56" w14:paraId="2206B737" w14:textId="77777777">
      <w:pPr>
        <w:spacing w:after="0" w:line="240" w:lineRule="auto"/>
      </w:pPr>
      <w:r>
        <w:separator/>
      </w:r>
    </w:p>
  </w:endnote>
  <w:endnote w:type="continuationSeparator" w:id="0">
    <w:p w:rsidR="00A44F56" w:rsidRDefault="00A44F56" w14:paraId="44D4BFAC" w14:textId="77777777">
      <w:pPr>
        <w:spacing w:after="0" w:line="240" w:lineRule="auto"/>
      </w:pPr>
      <w:r>
        <w:continuationSeparator/>
      </w:r>
    </w:p>
  </w:endnote>
  <w:endnote w:type="continuationNotice" w:id="1">
    <w:p w:rsidR="00A44F56" w:rsidRDefault="00A44F56" w14:paraId="52A345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27BE2" w:rsidP="00127BE2" w:rsidRDefault="00127BE2" w14:paraId="1203AC28" w14:textId="77777777">
    <w:pPr>
      <w:pStyle w:val="Footer"/>
    </w:pPr>
  </w:p>
  <w:p w:rsidR="00127BE2" w:rsidP="00127BE2" w:rsidRDefault="00127BE2" w14:paraId="31F029F6" w14:textId="77777777">
    <w:pPr>
      <w:pStyle w:val="Footer"/>
    </w:pPr>
  </w:p>
  <w:p w:rsidR="00127BE2" w:rsidP="00127BE2" w:rsidRDefault="00127BE2" w14:paraId="65869B61" w14:textId="77777777">
    <w:pPr>
      <w:pStyle w:val="Footer"/>
    </w:pPr>
  </w:p>
  <w:p w:rsidR="00127BE2" w:rsidP="00127BE2" w:rsidRDefault="00127BE2" w14:paraId="7803D0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Pr="00C7201A" w:rsidR="00127BE2" w:rsidP="00127BE2" w:rsidRDefault="00127BE2" w14:paraId="7D777985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44F56" w:rsidRDefault="00A44F56" w14:paraId="5DD7B6A0" w14:textId="77777777">
      <w:pPr>
        <w:spacing w:after="0" w:line="240" w:lineRule="auto"/>
      </w:pPr>
      <w:r>
        <w:separator/>
      </w:r>
    </w:p>
  </w:footnote>
  <w:footnote w:type="continuationSeparator" w:id="0">
    <w:p w:rsidR="00A44F56" w:rsidRDefault="00A44F56" w14:paraId="2AF64781" w14:textId="77777777">
      <w:pPr>
        <w:spacing w:after="0" w:line="240" w:lineRule="auto"/>
      </w:pPr>
      <w:r>
        <w:continuationSeparator/>
      </w:r>
    </w:p>
  </w:footnote>
  <w:footnote w:type="continuationNotice" w:id="1">
    <w:p w:rsidR="00A44F56" w:rsidRDefault="00A44F56" w14:paraId="416A179A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127BE2" w:rsidP="00127BE2" w:rsidRDefault="007A2771" w14:paraId="60980C34" w14:textId="77777777">
    <w:r>
      <w:rPr>
        <w:noProof/>
        <w:lang w:val="it-IT" w:eastAsia="zh-CN"/>
      </w:rPr>
      <w:drawing>
        <wp:anchor distT="0" distB="0" distL="114300" distR="114300" simplePos="0" relativeHeight="251658244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Pr="00C7201A" w:rsidR="00127BE2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:rsidRPr="00293E17" w:rsidR="00127BE2" w:rsidP="00127BE2" w:rsidRDefault="00127BE2" w14:paraId="133F3E8F" w14:textId="77777777">
          <w:pPr>
            <w:pStyle w:val="04FOOTER"/>
            <w:ind w:right="-101"/>
          </w:pPr>
        </w:p>
      </w:tc>
      <w:tc>
        <w:tcPr>
          <w:tcW w:w="2835" w:type="dxa"/>
        </w:tcPr>
        <w:p w:rsidR="00127BE2" w:rsidP="00127BE2" w:rsidRDefault="00127BE2" w14:paraId="7C4FA7A5" w14:textId="77777777">
          <w:pPr>
            <w:pStyle w:val="04FOOTER"/>
            <w:ind w:right="-101"/>
          </w:pPr>
        </w:p>
        <w:p w:rsidR="00127BE2" w:rsidP="00127BE2" w:rsidRDefault="00127BE2" w14:paraId="16DF71E2" w14:textId="77777777">
          <w:pPr>
            <w:pStyle w:val="04FOOTER"/>
            <w:ind w:right="-101"/>
          </w:pPr>
        </w:p>
        <w:p w:rsidR="00127BE2" w:rsidP="00127BE2" w:rsidRDefault="00127BE2" w14:paraId="1520B835" w14:textId="77777777">
          <w:pPr>
            <w:pStyle w:val="04FOOTER"/>
            <w:ind w:right="-101"/>
          </w:pPr>
        </w:p>
        <w:p w:rsidRPr="00293E17" w:rsidR="00127BE2" w:rsidP="00127BE2" w:rsidRDefault="00127BE2" w14:paraId="23477936" w14:textId="77777777">
          <w:pPr>
            <w:pStyle w:val="04FOOTER"/>
            <w:ind w:right="-101"/>
          </w:pPr>
        </w:p>
      </w:tc>
    </w:tr>
  </w:tbl>
  <w:p w:rsidRPr="002C48D5" w:rsidR="00127BE2" w:rsidP="00127BE2" w:rsidRDefault="007A2771" w14:paraId="47A319D6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color="000000" w:sz="0" w:space="0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58243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58245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27BE2" w:rsidP="00127BE2" w:rsidRDefault="007A2771" w14:paraId="572309B9" w14:textId="77777777">
    <w:r>
      <w:rPr>
        <w:noProof/>
        <w:lang w:val="it-IT" w:eastAsia="zh-CN"/>
      </w:rPr>
      <w:drawing>
        <wp:anchor distT="0" distB="0" distL="114300" distR="114300" simplePos="0" relativeHeight="25165824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8241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pic="http://schemas.openxmlformats.org/drawingml/2006/pictur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 xmlns:w16sdtdh="http://schemas.microsoft.com/office/word/2020/wordml/sdtdatahash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8240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rto="http://schemas.microsoft.com/office/word/2006/arto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pic="http://schemas.openxmlformats.org/drawingml/2006/picture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 xmlns:w16sdtdh="http://schemas.microsoft.com/office/word/2020/wordml/sdtdatahash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hint="default" w:ascii="Courier New" w:hAnsi="Courier New" w:cs="Courier New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hint="default" w:ascii="Wingdings" w:hAnsi="Wingdings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hint="default" w:ascii="Symbol" w:hAnsi="Symbol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hint="default" w:ascii="Courier New" w:hAnsi="Courier New" w:cs="Courier New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hint="default" w:ascii="Wingdings" w:hAnsi="Wingdings"/>
      </w:rPr>
    </w:lvl>
  </w:abstractNum>
  <w:abstractNum w:abstractNumId="1" w15:restartNumberingAfterBreak="0">
    <w:nsid w:val="373C2F8F"/>
    <w:multiLevelType w:val="hybridMultilevel"/>
    <w:tmpl w:val="DB480500"/>
    <w:lvl w:ilvl="0" w:tplc="2F38E6F4">
      <w:numFmt w:val="bullet"/>
      <w:lvlText w:val="·"/>
      <w:lvlJc w:val="left"/>
      <w:pPr>
        <w:ind w:left="720" w:hanging="360"/>
      </w:pPr>
      <w:rPr>
        <w:rFonts w:hint="default" w:ascii="Gill Sans MT" w:hAnsi="Gill Sans MT" w:eastAsia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3B851EAC"/>
    <w:multiLevelType w:val="hybridMultilevel"/>
    <w:tmpl w:val="A6B4BE6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01506"/>
    <w:rsid w:val="0000176E"/>
    <w:rsid w:val="00006164"/>
    <w:rsid w:val="00016223"/>
    <w:rsid w:val="00020D37"/>
    <w:rsid w:val="00030AC8"/>
    <w:rsid w:val="00045F8E"/>
    <w:rsid w:val="000537A5"/>
    <w:rsid w:val="0005637C"/>
    <w:rsid w:val="00094788"/>
    <w:rsid w:val="000B2132"/>
    <w:rsid w:val="000D44E4"/>
    <w:rsid w:val="00105240"/>
    <w:rsid w:val="00127BE2"/>
    <w:rsid w:val="001317AB"/>
    <w:rsid w:val="001461A9"/>
    <w:rsid w:val="001607F4"/>
    <w:rsid w:val="001654EF"/>
    <w:rsid w:val="0019339A"/>
    <w:rsid w:val="001D3D84"/>
    <w:rsid w:val="001F24CA"/>
    <w:rsid w:val="0021067E"/>
    <w:rsid w:val="0028495B"/>
    <w:rsid w:val="002857E8"/>
    <w:rsid w:val="00302A28"/>
    <w:rsid w:val="00320DE7"/>
    <w:rsid w:val="003330ED"/>
    <w:rsid w:val="003452F5"/>
    <w:rsid w:val="003661F4"/>
    <w:rsid w:val="00394EBE"/>
    <w:rsid w:val="003C10B5"/>
    <w:rsid w:val="003C21C1"/>
    <w:rsid w:val="003D3761"/>
    <w:rsid w:val="003F2CF6"/>
    <w:rsid w:val="004077CF"/>
    <w:rsid w:val="00411332"/>
    <w:rsid w:val="00426A34"/>
    <w:rsid w:val="00436EC3"/>
    <w:rsid w:val="004514D6"/>
    <w:rsid w:val="00457415"/>
    <w:rsid w:val="00461191"/>
    <w:rsid w:val="0046525D"/>
    <w:rsid w:val="00476DE9"/>
    <w:rsid w:val="004916E5"/>
    <w:rsid w:val="004B41F4"/>
    <w:rsid w:val="004C1DDD"/>
    <w:rsid w:val="004D5876"/>
    <w:rsid w:val="004D7B70"/>
    <w:rsid w:val="004F40FD"/>
    <w:rsid w:val="00502C89"/>
    <w:rsid w:val="00513AB4"/>
    <w:rsid w:val="0058332F"/>
    <w:rsid w:val="005877B0"/>
    <w:rsid w:val="00597312"/>
    <w:rsid w:val="005B2499"/>
    <w:rsid w:val="005C0EF3"/>
    <w:rsid w:val="005C1919"/>
    <w:rsid w:val="005D2457"/>
    <w:rsid w:val="005D2EE4"/>
    <w:rsid w:val="005E4AFC"/>
    <w:rsid w:val="005F51ED"/>
    <w:rsid w:val="005F6730"/>
    <w:rsid w:val="005F6E8C"/>
    <w:rsid w:val="00630201"/>
    <w:rsid w:val="00632260"/>
    <w:rsid w:val="00685EBE"/>
    <w:rsid w:val="00692EC6"/>
    <w:rsid w:val="006A6181"/>
    <w:rsid w:val="006B3581"/>
    <w:rsid w:val="006C2332"/>
    <w:rsid w:val="006E35A3"/>
    <w:rsid w:val="00737011"/>
    <w:rsid w:val="00765648"/>
    <w:rsid w:val="00786223"/>
    <w:rsid w:val="007A2771"/>
    <w:rsid w:val="007C7E98"/>
    <w:rsid w:val="007D4ED9"/>
    <w:rsid w:val="007D6F53"/>
    <w:rsid w:val="007D7AF6"/>
    <w:rsid w:val="007E4307"/>
    <w:rsid w:val="007E5A65"/>
    <w:rsid w:val="007F4554"/>
    <w:rsid w:val="007F66EA"/>
    <w:rsid w:val="00802559"/>
    <w:rsid w:val="00804FD0"/>
    <w:rsid w:val="008066DE"/>
    <w:rsid w:val="008208DB"/>
    <w:rsid w:val="00821387"/>
    <w:rsid w:val="00842B57"/>
    <w:rsid w:val="0084604C"/>
    <w:rsid w:val="00867ED7"/>
    <w:rsid w:val="00880AAB"/>
    <w:rsid w:val="00884C1F"/>
    <w:rsid w:val="008871ED"/>
    <w:rsid w:val="0089147A"/>
    <w:rsid w:val="008A1225"/>
    <w:rsid w:val="008A27F8"/>
    <w:rsid w:val="008A2B04"/>
    <w:rsid w:val="008A39E2"/>
    <w:rsid w:val="008B14C7"/>
    <w:rsid w:val="008D669E"/>
    <w:rsid w:val="008E3F48"/>
    <w:rsid w:val="008E73DE"/>
    <w:rsid w:val="008F6661"/>
    <w:rsid w:val="0090452F"/>
    <w:rsid w:val="00910E33"/>
    <w:rsid w:val="00916434"/>
    <w:rsid w:val="009666D1"/>
    <w:rsid w:val="009669A7"/>
    <w:rsid w:val="009901ED"/>
    <w:rsid w:val="009A1270"/>
    <w:rsid w:val="009A4F69"/>
    <w:rsid w:val="009B20B4"/>
    <w:rsid w:val="009C53FC"/>
    <w:rsid w:val="009D02B9"/>
    <w:rsid w:val="009D3F40"/>
    <w:rsid w:val="00A27749"/>
    <w:rsid w:val="00A27B72"/>
    <w:rsid w:val="00A44F56"/>
    <w:rsid w:val="00A52317"/>
    <w:rsid w:val="00A5388F"/>
    <w:rsid w:val="00A66F9E"/>
    <w:rsid w:val="00A754EB"/>
    <w:rsid w:val="00A95706"/>
    <w:rsid w:val="00AC505F"/>
    <w:rsid w:val="00AE64A5"/>
    <w:rsid w:val="00B109F9"/>
    <w:rsid w:val="00B16D3A"/>
    <w:rsid w:val="00B40F91"/>
    <w:rsid w:val="00B42D20"/>
    <w:rsid w:val="00B45618"/>
    <w:rsid w:val="00B52501"/>
    <w:rsid w:val="00B54612"/>
    <w:rsid w:val="00B93AE8"/>
    <w:rsid w:val="00B95254"/>
    <w:rsid w:val="00BB3EDA"/>
    <w:rsid w:val="00BD5A46"/>
    <w:rsid w:val="00BD6C62"/>
    <w:rsid w:val="00BE3D49"/>
    <w:rsid w:val="00C05085"/>
    <w:rsid w:val="00C07531"/>
    <w:rsid w:val="00C663CF"/>
    <w:rsid w:val="00C74AE6"/>
    <w:rsid w:val="00C86184"/>
    <w:rsid w:val="00CB01D7"/>
    <w:rsid w:val="00CC4910"/>
    <w:rsid w:val="00CF0B48"/>
    <w:rsid w:val="00CF1F84"/>
    <w:rsid w:val="00CF28F2"/>
    <w:rsid w:val="00D04F6D"/>
    <w:rsid w:val="00D2157F"/>
    <w:rsid w:val="00D27B03"/>
    <w:rsid w:val="00D57A20"/>
    <w:rsid w:val="00D660C8"/>
    <w:rsid w:val="00D67DC0"/>
    <w:rsid w:val="00DA51DB"/>
    <w:rsid w:val="00DE3C8D"/>
    <w:rsid w:val="00DF4B7F"/>
    <w:rsid w:val="00E20A34"/>
    <w:rsid w:val="00E20E14"/>
    <w:rsid w:val="00E422FA"/>
    <w:rsid w:val="00E55909"/>
    <w:rsid w:val="00E6191B"/>
    <w:rsid w:val="00E71CDA"/>
    <w:rsid w:val="00E73DCE"/>
    <w:rsid w:val="00EB0203"/>
    <w:rsid w:val="00EB4B76"/>
    <w:rsid w:val="00EC5DAE"/>
    <w:rsid w:val="00F108FD"/>
    <w:rsid w:val="00F243D3"/>
    <w:rsid w:val="00F248E6"/>
    <w:rsid w:val="00F26AE7"/>
    <w:rsid w:val="00F31E21"/>
    <w:rsid w:val="00F37F0D"/>
    <w:rsid w:val="00F50C42"/>
    <w:rsid w:val="00F7793B"/>
    <w:rsid w:val="00FA0FBA"/>
    <w:rsid w:val="00FB35A1"/>
    <w:rsid w:val="00FC4248"/>
    <w:rsid w:val="00FE55EF"/>
    <w:rsid w:val="04424DAA"/>
    <w:rsid w:val="0F8237DE"/>
    <w:rsid w:val="123B048D"/>
    <w:rsid w:val="13AD3B08"/>
    <w:rsid w:val="14A981FE"/>
    <w:rsid w:val="1C6847E1"/>
    <w:rsid w:val="1C94C14B"/>
    <w:rsid w:val="25DBAF17"/>
    <w:rsid w:val="281C09B6"/>
    <w:rsid w:val="2D722E9E"/>
    <w:rsid w:val="2F2E915F"/>
    <w:rsid w:val="312A9C9D"/>
    <w:rsid w:val="390BCE1C"/>
    <w:rsid w:val="3CCB2721"/>
    <w:rsid w:val="402FAD3C"/>
    <w:rsid w:val="46906344"/>
    <w:rsid w:val="46CDFDAD"/>
    <w:rsid w:val="4CF105B5"/>
    <w:rsid w:val="4E30D4A6"/>
    <w:rsid w:val="4F1C146E"/>
    <w:rsid w:val="52478421"/>
    <w:rsid w:val="5DF4674E"/>
    <w:rsid w:val="6D3A7387"/>
    <w:rsid w:val="7537C4FE"/>
    <w:rsid w:val="78E01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82E08"/>
  <w15:chartTrackingRefBased/>
  <w15:docId w15:val="{BD08E45F-2167-4F85-9592-D84DA88E86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FooterChar" w:customStyle="1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DefaultParagraphFont"/>
    <w:rsid w:val="00094788"/>
  </w:style>
  <w:style w:type="paragraph" w:styleId="01TESTO" w:customStyle="1">
    <w:name w:val="01_TESTO"/>
    <w:basedOn w:val="Normal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character" w:styleId="CommentTextChar" w:customStyle="1">
    <w:name w:val="Comment Text Char"/>
    <w:basedOn w:val="DefaultParagraphFont"/>
    <w:link w:val="CommentText"/>
    <w:semiHidden/>
    <w:rsid w:val="000537A5"/>
    <w:rPr>
      <w:rFonts w:ascii="Arial" w:hAnsi="Arial" w:eastAsia="Times New Roman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hAnsi="Calibri" w:eastAsia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hAnsi="Arial" w:eastAsia="Times New Roman" w:cs="Times New Roman"/>
      <w:color w:val="000000"/>
      <w:sz w:val="15"/>
      <w:szCs w:val="20"/>
      <w:lang w:val="en-US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styleId="UnresolvedMention">
    <w:name w:val="Unresolved Mention"/>
    <w:basedOn w:val="DefaultParagraphFont"/>
    <w:uiPriority w:val="99"/>
    <w:semiHidden/>
    <w:unhideWhenUsed/>
    <w:rsid w:val="006C2332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2EE4"/>
    <w:pPr>
      <w:spacing w:after="160" w:line="240" w:lineRule="auto"/>
    </w:pPr>
    <w:rPr>
      <w:rFonts w:asciiTheme="minorHAnsi" w:hAnsiTheme="minorHAnsi" w:eastAsiaTheme="minorHAnsi" w:cstheme="minorBidi"/>
      <w:b/>
      <w:bCs/>
      <w:color w:val="auto"/>
      <w:lang w:val="en-GB" w:eastAsia="en-US"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5D2EE4"/>
    <w:rPr>
      <w:rFonts w:ascii="Arial" w:hAnsi="Arial" w:eastAsia="Times New Roman" w:cs="Times New Roman"/>
      <w:b/>
      <w:bCs/>
      <w:color w:val="000000"/>
      <w:sz w:val="20"/>
      <w:szCs w:val="20"/>
      <w:lang w:val="it-IT" w:eastAsia="it-IT"/>
    </w:rPr>
  </w:style>
  <w:style w:type="paragraph" w:styleId="NormalWeb">
    <w:name w:val="Normal (Web)"/>
    <w:basedOn w:val="Normal"/>
    <w:uiPriority w:val="99"/>
    <w:unhideWhenUsed/>
    <w:rsid w:val="00E71CDA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semiHidden/>
    <w:unhideWhenUsed/>
    <w:rsid w:val="00C74AE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semiHidden/>
    <w:rsid w:val="00C74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35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2.xml" Id="rId26" /><Relationship Type="http://schemas.openxmlformats.org/officeDocument/2006/relationships/customXml" Target="../customXml/item3.xml" Id="rId3" /><Relationship Type="http://schemas.openxmlformats.org/officeDocument/2006/relationships/hyperlink" Target="http://www.cnhindustrial.com" TargetMode="External" Id="rId21" /><Relationship Type="http://schemas.openxmlformats.org/officeDocument/2006/relationships/settings" Target="settings.xml" Id="rId7" /><Relationship Type="http://schemas.openxmlformats.org/officeDocument/2006/relationships/header" Target="header2.xml" Id="rId25" /><Relationship Type="http://schemas.openxmlformats.org/officeDocument/2006/relationships/customXml" Target="../customXml/item2.xml" Id="rId2" /><Relationship Type="http://schemas.openxmlformats.org/officeDocument/2006/relationships/hyperlink" Target="http://www.CASEce.com" TargetMode="External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http://www.casecetools.com/press-kit" TargetMode="External" Id="rId11" /><Relationship Type="http://schemas.openxmlformats.org/officeDocument/2006/relationships/footer" Target="footer1.xml" Id="rId24" /><Relationship Type="http://schemas.openxmlformats.org/officeDocument/2006/relationships/numbering" Target="numbering.xml" Id="rId5" /><Relationship Type="http://schemas.openxmlformats.org/officeDocument/2006/relationships/header" Target="header1.xml" Id="rId23" /><Relationship Type="http://schemas.openxmlformats.org/officeDocument/2006/relationships/theme" Target="theme/theme1.xml" Id="rId28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hyperlink" Target="mailto:rakhee@copestone.uk.com" TargetMode="External" Id="rId22" /><Relationship Type="http://schemas.openxmlformats.org/officeDocument/2006/relationships/fontTable" Target="fontTable.xml" Id="rId27" /><Relationship Type="http://schemas.openxmlformats.org/officeDocument/2006/relationships/image" Target="/media/image8.png" Id="Rb2ffd70459244a36" /><Relationship Type="http://schemas.openxmlformats.org/officeDocument/2006/relationships/hyperlink" Target="https://www.facebook.com/caseconstructionequipment" TargetMode="External" Id="R88ddfe3b166f46b7" /><Relationship Type="http://schemas.openxmlformats.org/officeDocument/2006/relationships/image" Target="/media/image9.png" Id="Rd63cdb5e4c4d4282" /><Relationship Type="http://schemas.openxmlformats.org/officeDocument/2006/relationships/hyperlink" Target="https://twitter.com/#!/casece" TargetMode="External" Id="Rdebfb90859574eaf" /><Relationship Type="http://schemas.openxmlformats.org/officeDocument/2006/relationships/image" Target="/media/imagea.png" Id="R8665c1faaab04c1a" /><Relationship Type="http://schemas.openxmlformats.org/officeDocument/2006/relationships/hyperlink" Target="https://www.youtube.com/user/Caseatwork" TargetMode="External" Id="R1a315520679a40dc" /><Relationship Type="http://schemas.openxmlformats.org/officeDocument/2006/relationships/image" Target="/media/imageb.png" Id="R46237a99a4f64c17" /><Relationship Type="http://schemas.openxmlformats.org/officeDocument/2006/relationships/hyperlink" Target="https://www.linkedin.com/company/case-construction-equipment" TargetMode="External" Id="R1bb632c2788b47e7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1239ecc3-00e0-482b-a8a4-82e46943bfcc" value=""/>
  <element uid="588104ae-2895-48f0-94e0-4417fcf0f7f0" value=""/>
</sisl>
</file>

<file path=customXml/itemProps1.xml><?xml version="1.0" encoding="utf-8"?>
<ds:datastoreItem xmlns:ds="http://schemas.openxmlformats.org/officeDocument/2006/customXml" ds:itemID="{D3C6205D-2177-4272-8DD2-9D4308296E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06658A-C9A8-40D0-A63E-2CBD213E01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802A38-381F-4751-A397-72FE45123B50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4.xml><?xml version="1.0" encoding="utf-8"?>
<ds:datastoreItem xmlns:ds="http://schemas.openxmlformats.org/officeDocument/2006/customXml" ds:itemID="{4E92C56B-5F17-4445-8412-2CA63900AD0C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Emma Oddie</dc:creator>
  <keywords/>
  <dc:description/>
  <lastModifiedBy>Rakhee Rathod</lastModifiedBy>
  <revision>6</revision>
  <dcterms:created xsi:type="dcterms:W3CDTF">2021-07-12T15:27:00.0000000Z</dcterms:created>
  <dcterms:modified xsi:type="dcterms:W3CDTF">2021-07-21T09:10:15.2650434Z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05f77f8f-48e0-4439-b0ce-81fbab33c336</vt:lpwstr>
  </property>
  <property fmtid="{D5CDD505-2E9C-101B-9397-08002B2CF9AE}" pid="4" name="bjSaver">
    <vt:lpwstr>lvx4lgoFeIzvGVbZsTXmrlBjcJNPB2ZW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uid="1239ecc3-00e0-482b-a8a4-82e46943bfcc" value="" /&gt;&lt;element uid="588104ae-2895-48f0-94e0-4417fcf0f7f0" value="" /&gt;&lt;/sisl&gt;</vt:lpwstr>
  </property>
  <property fmtid="{D5CDD505-2E9C-101B-9397-08002B2CF9AE}" pid="7" name="bjDocumentSecurityLabel">
    <vt:lpwstr>CNH Industrial: PUBLIC  Contains no personal data</vt:lpwstr>
  </property>
  <property fmtid="{D5CDD505-2E9C-101B-9397-08002B2CF9AE}" pid="8" name="CNH-Classification">
    <vt:lpwstr>[PUBLIC - Contains no personal data]</vt:lpwstr>
  </property>
  <property fmtid="{D5CDD505-2E9C-101B-9397-08002B2CF9AE}" pid="9" name="CNH-LabelledBy:">
    <vt:lpwstr>F15694C,30/06/2021 23:11:52,PUBLIC</vt:lpwstr>
  </property>
</Properties>
</file>