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body>
    <w:p w:rsidR="0064642F" w:rsidP="0064642F" w:rsidRDefault="0064642F" w14:paraId="7354E0E3" w14:textId="77777777">
      <w:pPr>
        <w:spacing w:line="276" w:lineRule="auto"/>
        <w:rPr>
          <w:rFonts w:ascii="Gill Sans MT" w:hAnsi="Gill Sans MT"/>
          <w:b/>
          <w:bCs/>
          <w:sz w:val="28"/>
          <w:szCs w:val="28"/>
        </w:rPr>
      </w:pPr>
      <w:bookmarkStart w:name="_Hlk527710660" w:id="0"/>
      <w:bookmarkStart w:name="_Hlk510438457" w:id="1"/>
      <w:r>
        <w:rPr>
          <w:rFonts w:ascii="Gill Sans MT" w:hAnsi="Gill Sans MT"/>
          <w:b/>
          <w:bCs/>
          <w:sz w:val="28"/>
          <w:szCs w:val="28"/>
          <w:lang w:val="pl"/>
        </w:rPr>
        <w:t xml:space="preserve">CASE przedstawia nowego europejskiego kierownika Construction Equipment </w:t>
      </w:r>
    </w:p>
    <w:p w:rsidR="0064642F" w:rsidP="0064642F" w:rsidRDefault="0064642F" w14:paraId="1A445576" w14:textId="77777777">
      <w:pPr>
        <w:rPr>
          <w:rFonts w:ascii="Gill Sans MT" w:hAnsi="Gill Sans MT"/>
          <w:b/>
          <w:bCs/>
          <w:sz w:val="18"/>
          <w:szCs w:val="18"/>
        </w:rPr>
      </w:pPr>
    </w:p>
    <w:p w:rsidR="0064642F" w:rsidP="1CCACD11" w:rsidRDefault="0064642F" w14:paraId="4A8F400C" w14:textId="66596CBD">
      <w:pPr>
        <w:rPr>
          <w:rFonts w:ascii="Gill Sans MT" w:hAnsi="Gill Sans MT"/>
          <w:i w:val="1"/>
          <w:iCs w:val="1"/>
        </w:rPr>
      </w:pPr>
      <w:r w:rsidRPr="1CCACD11" w:rsidR="0064642F">
        <w:rPr>
          <w:rFonts w:ascii="Gill Sans MT" w:hAnsi="Gill Sans MT"/>
          <w:i w:val="1"/>
          <w:iCs w:val="1"/>
          <w:lang w:val="pl"/>
        </w:rPr>
        <w:t xml:space="preserve">Turyn, </w:t>
      </w:r>
      <w:r w:rsidRPr="1CCACD11" w:rsidR="74CCCE8E">
        <w:rPr>
          <w:rFonts w:ascii="Gill Sans MT" w:hAnsi="Gill Sans MT"/>
          <w:i w:val="1"/>
          <w:iCs w:val="1"/>
          <w:lang w:val="pl"/>
        </w:rPr>
        <w:t>13</w:t>
      </w:r>
      <w:r w:rsidRPr="1CCACD11" w:rsidR="0064642F">
        <w:rPr>
          <w:rFonts w:ascii="Gill Sans MT" w:hAnsi="Gill Sans MT"/>
          <w:i w:val="1"/>
          <w:iCs w:val="1"/>
          <w:lang w:val="pl"/>
        </w:rPr>
        <w:t xml:space="preserve"> października 2020 r.</w:t>
      </w:r>
    </w:p>
    <w:p w:rsidR="0064642F" w:rsidP="0064642F" w:rsidRDefault="0064642F" w14:paraId="7498DE54" w14:textId="77777777">
      <w:pPr>
        <w:rPr>
          <w:rFonts w:ascii="Gill Sans MT" w:hAnsi="Gill Sans MT"/>
          <w:i/>
          <w:iCs/>
        </w:rPr>
      </w:pPr>
    </w:p>
    <w:p w:rsidR="0064642F" w:rsidP="0064642F" w:rsidRDefault="0064642F" w14:paraId="279631C8" w14:textId="6E8D836B">
      <w:pPr>
        <w:rPr>
          <w:rFonts w:ascii="Gill Sans MT" w:hAnsi="Gill Sans MT"/>
          <w:szCs w:val="24"/>
        </w:rPr>
      </w:pPr>
      <w:r>
        <w:rPr>
          <w:rFonts w:ascii="Gill Sans MT" w:hAnsi="Gill Sans MT"/>
          <w:lang w:val="pl"/>
        </w:rPr>
        <w:t>CASE Construction Equipment ogłasza powołanie Federico Bullo na nowego europejskiego kierownika Construction Equipment. Federico zajmował wiele stanowisk w firmie, a ostatnio był wiceprezydentem</w:t>
      </w:r>
      <w:r w:rsidR="00DB2C1A">
        <w:rPr>
          <w:rFonts w:ascii="Gill Sans MT" w:hAnsi="Gill Sans MT"/>
          <w:lang w:val="pl"/>
        </w:rPr>
        <w:t xml:space="preserve"> i</w:t>
      </w:r>
      <w:r>
        <w:rPr>
          <w:rFonts w:ascii="Gill Sans MT" w:hAnsi="Gill Sans MT"/>
          <w:lang w:val="pl"/>
        </w:rPr>
        <w:t xml:space="preserve"> dyrektorem generalnym Naveco Ltd. w Chinach. </w:t>
      </w:r>
    </w:p>
    <w:p w:rsidR="0064642F" w:rsidP="0064642F" w:rsidRDefault="0064642F" w14:paraId="48008379" w14:textId="77777777">
      <w:pPr>
        <w:rPr>
          <w:rFonts w:ascii="Gill Sans MT" w:hAnsi="Gill Sans MT"/>
        </w:rPr>
      </w:pPr>
    </w:p>
    <w:p w:rsidR="0064642F" w:rsidP="0064642F" w:rsidRDefault="0064642F" w14:paraId="56C08D2D" w14:textId="4FF70F67">
      <w:pPr>
        <w:rPr>
          <w:rFonts w:ascii="Gill Sans MT" w:hAnsi="Gill Sans MT"/>
        </w:rPr>
      </w:pPr>
      <w:r>
        <w:rPr>
          <w:rFonts w:ascii="Gill Sans MT" w:hAnsi="Gill Sans MT"/>
          <w:lang w:val="pl"/>
        </w:rPr>
        <w:t xml:space="preserve">Przejmie rolę Jose Cuadrado, który zachowa bieżące obowiązki </w:t>
      </w:r>
      <w:r>
        <w:rPr>
          <w:rFonts w:ascii="Gill Sans MT" w:hAnsi="Gill Sans MT"/>
          <w:color w:val="000000"/>
          <w:lang w:val="pl"/>
        </w:rPr>
        <w:t>globalnego kierownika ds. rozwiązań posprzedażowych i cyfrowych</w:t>
      </w:r>
      <w:r>
        <w:rPr>
          <w:rFonts w:ascii="Gill Sans MT" w:hAnsi="Gill Sans MT"/>
          <w:lang w:val="pl"/>
        </w:rPr>
        <w:t xml:space="preserve"> - Construction Equipment w CNH Industrial. </w:t>
      </w:r>
    </w:p>
    <w:p w:rsidRPr="00216298" w:rsidR="0064642F" w:rsidP="0064642F" w:rsidRDefault="0064642F" w14:paraId="33F4D77B" w14:textId="77777777">
      <w:pPr>
        <w:rPr>
          <w:rFonts w:ascii="Gill Sans MT" w:hAnsi="Gill Sans MT" w:cs="Arial"/>
        </w:rPr>
      </w:pPr>
    </w:p>
    <w:p w:rsidRPr="00216298" w:rsidR="0064642F" w:rsidP="0064642F" w:rsidRDefault="0064642F" w14:paraId="52FB653F" w14:textId="77777777">
      <w:pPr>
        <w:jc w:val="center"/>
        <w:rPr>
          <w:rFonts w:ascii="Gill Sans MT" w:hAnsi="Gill Sans MT" w:cs="Arial"/>
          <w:b/>
        </w:rPr>
      </w:pPr>
      <w:r>
        <w:rPr>
          <w:rFonts w:ascii="Gill Sans MT" w:hAnsi="Gill Sans MT" w:cs="Arial"/>
          <w:b/>
          <w:bCs/>
          <w:lang w:val="pl"/>
        </w:rPr>
        <w:t>END OF COPY</w:t>
      </w:r>
    </w:p>
    <w:p w:rsidR="000537A5" w:rsidP="000537A5" w:rsidRDefault="000537A5" w14:paraId="013B22C5" w14:textId="77777777">
      <w:pPr>
        <w:pStyle w:val="01TESTO"/>
        <w:spacing w:line="276" w:lineRule="auto"/>
        <w:rPr>
          <w:rFonts w:cs="Arial"/>
          <w:szCs w:val="19"/>
        </w:rPr>
      </w:pPr>
    </w:p>
    <w:p w:rsidR="00094788" w:rsidP="00094788" w:rsidRDefault="00094788" w14:paraId="7427557B" w14:textId="77777777">
      <w:pPr>
        <w:rPr>
          <w:rFonts w:cs="Arial"/>
          <w:b/>
          <w:szCs w:val="19"/>
        </w:rPr>
      </w:pPr>
    </w:p>
    <w:p w:rsidRPr="005F6730" w:rsidR="00094788" w:rsidP="00094788" w:rsidRDefault="00094788" w14:paraId="44015248" w14:textId="2A0EE833">
      <w:pPr>
        <w:rPr>
          <w:rFonts w:ascii="Gill Sans MT" w:hAnsi="Gill Sans MT" w:cs="Arial"/>
          <w:b/>
          <w:szCs w:val="19"/>
        </w:rPr>
      </w:pPr>
      <w:bookmarkStart w:name="_Hlk527712510" w:id="2"/>
      <w:r>
        <w:rPr>
          <w:rFonts w:ascii="Gill Sans MT" w:hAnsi="Gill Sans MT" w:cs="Arial"/>
          <w:b/>
          <w:bCs/>
          <w:sz w:val="19"/>
          <w:szCs w:val="19"/>
          <w:lang w:val="pl"/>
        </w:rPr>
        <w:t>Notes to editors:</w:t>
      </w:r>
      <w:bookmarkEnd w:id="0"/>
    </w:p>
    <w:bookmarkEnd w:id="2"/>
    <w:p w:rsidRPr="005F6730" w:rsidR="00094788" w:rsidP="00094788" w:rsidRDefault="00094788" w14:paraId="01BE7D82" w14:textId="18EEBE94">
      <w:pPr>
        <w:pStyle w:val="HTML-wstpniesformatowany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  <w:r>
        <w:rPr>
          <w:rFonts w:ascii="Gill Sans MT" w:hAnsi="Gill Sans MT" w:cs="Arial"/>
          <w:sz w:val="19"/>
          <w:szCs w:val="19"/>
          <w:lang w:val="pl"/>
        </w:rPr>
        <w:t xml:space="preserve">Please visit our website to download </w:t>
      </w:r>
      <w:r>
        <w:rPr>
          <w:rFonts w:ascii="Gill Sans MT" w:hAnsi="Gill Sans MT" w:cs="Arial"/>
          <w:color w:val="212121"/>
          <w:sz w:val="19"/>
          <w:szCs w:val="19"/>
          <w:lang w:val="pl"/>
        </w:rPr>
        <w:t xml:space="preserve">high-resolution text, video and image files (JPG 300 DPI, CMYK) and other CASE press releases: </w:t>
      </w:r>
      <w:hyperlink w:history="1" r:id="rId7">
        <w:r>
          <w:rPr>
            <w:rStyle w:val="Hipercze"/>
            <w:rFonts w:ascii="Gill Sans MT" w:hAnsi="Gill Sans MT" w:cs="Arial"/>
            <w:sz w:val="19"/>
            <w:szCs w:val="19"/>
            <w:lang w:val="pl"/>
          </w:rPr>
          <w:t>www.casecetools.com/press-kit</w:t>
        </w:r>
      </w:hyperlink>
      <w:r>
        <w:rPr>
          <w:rFonts w:ascii="Gill Sans MT" w:hAnsi="Gill Sans MT" w:cs="Arial"/>
          <w:color w:val="212121"/>
          <w:sz w:val="19"/>
          <w:szCs w:val="19"/>
          <w:lang w:val="pl"/>
        </w:rPr>
        <w:t xml:space="preserve"> </w:t>
      </w:r>
    </w:p>
    <w:p w:rsidRPr="005F6730" w:rsidR="00A27749" w:rsidP="00094788" w:rsidRDefault="00A27749" w14:paraId="1A11E346" w14:textId="267C9511">
      <w:pPr>
        <w:pStyle w:val="HTML-wstpniesformatowany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w:rsidRPr="005F6730" w:rsidR="00A27749" w:rsidP="00094788" w:rsidRDefault="00A27749" w14:paraId="146F73D6" w14:textId="7F7E0ACB">
      <w:pPr>
        <w:pStyle w:val="HTML-wstpniesformatowany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  <w:bookmarkStart w:name="_Hlk527712544" w:id="3"/>
      <w:r>
        <w:rPr>
          <w:rFonts w:ascii="Gill Sans MT" w:hAnsi="Gill Sans MT" w:cs="Arial"/>
          <w:color w:val="212121"/>
          <w:sz w:val="19"/>
          <w:szCs w:val="19"/>
          <w:lang w:val="pl"/>
        </w:rPr>
        <w:t>Follow CASE on:</w:t>
      </w:r>
    </w:p>
    <w:p w:rsidRPr="005F6730" w:rsidR="00A27749" w:rsidP="00094788" w:rsidRDefault="00A27749" w14:paraId="42993AFB" w14:textId="77777777">
      <w:pPr>
        <w:pStyle w:val="HTML-wstpniesformatowany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w:rsidRPr="005F6730" w:rsidR="00094788" w:rsidP="00A27749" w:rsidRDefault="00A27749" w14:paraId="03E1A68B" w14:textId="16DEE183">
      <w:pPr>
        <w:rPr>
          <w:rFonts w:ascii="Gill Sans MT" w:hAnsi="Gill Sans MT" w:eastAsia="Calibri"/>
        </w:rPr>
      </w:pPr>
      <w:bookmarkStart w:name="_Hlk527712055" w:id="4"/>
      <w:r w:rsidR="00A27749">
        <w:drawing>
          <wp:inline wp14:editId="74CCCE8E" wp14:anchorId="2E0DA63E">
            <wp:extent cx="196850" cy="196850"/>
            <wp:effectExtent l="0" t="0" r="0" b="0"/>
            <wp:docPr id="11" name="Picture 11" descr="cid:image001.gif@01D123A8.097F9890" title="">
              <a:hlinkClick r:id="R66580b0c11d64a7a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1"/>
                    <pic:cNvPicPr/>
                  </pic:nvPicPr>
                  <pic:blipFill>
                    <a:blip r:embed="Rc1e87a3d60fa4bb9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1CCACD11" w:rsidR="00A27749">
        <w:rPr>
          <w:rFonts w:ascii="Gill Sans MT" w:hAnsi="Gill Sans MT"/>
          <w:lang w:val="pl"/>
        </w:rPr>
        <w:t xml:space="preserve">   </w:t>
      </w:r>
      <w:r w:rsidR="00A27749">
        <w:drawing>
          <wp:inline wp14:editId="4D159003" wp14:anchorId="5172AF14">
            <wp:extent cx="196850" cy="196850"/>
            <wp:effectExtent l="0" t="0" r="0" b="0"/>
            <wp:docPr id="12" name="Picture 12" descr="cid:image002.gif@01D123A8.097F9890" title="">
              <a:hlinkClick r:id="Rc8d56330f9f84ba3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2"/>
                    <pic:cNvPicPr/>
                  </pic:nvPicPr>
                  <pic:blipFill>
                    <a:blip r:embed="Rd3d6d302106147c6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1CCACD11" w:rsidR="00A27749">
        <w:rPr>
          <w:rFonts w:ascii="Gill Sans MT" w:hAnsi="Gill Sans MT"/>
          <w:lang w:val="pl"/>
        </w:rPr>
        <w:t xml:space="preserve">   </w:t>
      </w:r>
      <w:r w:rsidR="00A27749">
        <w:drawing>
          <wp:inline wp14:editId="1279FFBF" wp14:anchorId="794159BC">
            <wp:extent cx="196850" cy="196850"/>
            <wp:effectExtent l="0" t="0" r="0" b="0"/>
            <wp:docPr id="13" name="Picture 13" descr="cid:image003.gif@01D123A8.097F9890" title="">
              <a:hlinkClick r:id="R846f27d257db4d6d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3"/>
                    <pic:cNvPicPr/>
                  </pic:nvPicPr>
                  <pic:blipFill>
                    <a:blip r:embed="Rcdb9ceb5c65b443c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1CCACD11" w:rsidR="00A27749">
        <w:rPr>
          <w:rFonts w:ascii="Gill Sans MT" w:hAnsi="Gill Sans MT"/>
          <w:lang w:val="pl"/>
        </w:rPr>
        <w:t xml:space="preserve">   </w:t>
      </w:r>
      <w:r w:rsidR="00A27749">
        <w:drawing>
          <wp:inline wp14:editId="18ACA63B" wp14:anchorId="70CBCFCB">
            <wp:extent cx="196850" cy="196850"/>
            <wp:effectExtent l="0" t="0" r="0" b="0"/>
            <wp:docPr id="14" name="Picture 14" descr="cid:image004.gif@01D123A8.097F9890" title="">
              <a:hlinkClick r:id="R9277acdd38ff43bd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4"/>
                    <pic:cNvPicPr/>
                  </pic:nvPicPr>
                  <pic:blipFill>
                    <a:blip r:embed="R08339c468784415d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"/>
    <w:bookmarkEnd w:id="3"/>
    <w:bookmarkEnd w:id="4"/>
    <w:p w:rsidRPr="005F6730" w:rsidR="00094788" w:rsidP="00094788" w:rsidRDefault="00094788" w14:paraId="6CB68A8B" w14:textId="0EAAD763">
      <w:pPr>
        <w:jc w:val="both"/>
        <w:rPr>
          <w:rFonts w:ascii="Gill Sans MT" w:hAnsi="Gill Sans MT" w:cs="Arial"/>
          <w:i/>
          <w:sz w:val="16"/>
          <w:szCs w:val="16"/>
        </w:rPr>
      </w:pPr>
      <w:r>
        <w:rPr>
          <w:rFonts w:ascii="Gill Sans MT" w:hAnsi="Gill Sans MT" w:cs="Arial"/>
          <w:i/>
          <w:iCs/>
          <w:sz w:val="16"/>
          <w:szCs w:val="16"/>
          <w:lang w:val="pl"/>
        </w:rPr>
        <w:t xml:space="preserve">CASE Construction Equipment sells and supports a full line of construction equipment around the world, including the No. 1 loader/backhoes, excavators, motor graders, wheel loaders, vibratory compaction rollers, crawler dozers, skid steers, compact track loaders and rough-terrain forklifts. Through CASE dealers, customers have access to a true professional partner with world-class equipment and aftermarket support, industry-leading warranties and flexible financing. More information is available at </w:t>
      </w:r>
      <w:hyperlink w:history="1" r:id="rId20">
        <w:r>
          <w:rPr>
            <w:rStyle w:val="Hipercze"/>
            <w:rFonts w:ascii="Gill Sans MT" w:hAnsi="Gill Sans MT" w:cs="Arial"/>
            <w:i/>
            <w:iCs/>
            <w:sz w:val="16"/>
            <w:szCs w:val="16"/>
            <w:lang w:val="pl"/>
          </w:rPr>
          <w:t>www.CASEce.com</w:t>
        </w:r>
      </w:hyperlink>
      <w:r>
        <w:rPr>
          <w:rFonts w:ascii="Gill Sans MT" w:hAnsi="Gill Sans MT" w:cs="Arial"/>
          <w:i/>
          <w:iCs/>
          <w:sz w:val="16"/>
          <w:szCs w:val="16"/>
          <w:lang w:val="pl"/>
        </w:rPr>
        <w:t>.</w:t>
      </w:r>
    </w:p>
    <w:p w:rsidRPr="005F6730" w:rsidR="00094788" w:rsidP="003330ED" w:rsidRDefault="00094788" w14:paraId="179DAE80" w14:textId="50134780">
      <w:pPr>
        <w:jc w:val="both"/>
        <w:rPr>
          <w:rFonts w:ascii="Gill Sans MT" w:hAnsi="Gill Sans MT" w:cs="Arial"/>
          <w:i/>
          <w:sz w:val="16"/>
          <w:szCs w:val="16"/>
        </w:rPr>
      </w:pPr>
      <w:r>
        <w:rPr>
          <w:rFonts w:ascii="Gill Sans MT" w:hAnsi="Gill Sans MT" w:cs="Arial"/>
          <w:i/>
          <w:iCs/>
          <w:sz w:val="16"/>
          <w:szCs w:val="16"/>
          <w:lang w:val="pl"/>
        </w:rPr>
        <w:t xml:space="preserve">CASE Construction Equipment is a brand of CNH Industrial N.V., a World leader in Capital Goods listed on the New York Stock Exchange (NYSE: CNHI) and on the Mercato Telematico Azionario of the Borsa Italiana (MI: CNHI). More information about CNH Industrial can be found online at </w:t>
      </w:r>
      <w:hyperlink w:history="1" r:id="rId21">
        <w:r>
          <w:rPr>
            <w:rStyle w:val="Hipercze"/>
            <w:rFonts w:ascii="Gill Sans MT" w:hAnsi="Gill Sans MT" w:cs="Arial"/>
            <w:i/>
            <w:iCs/>
            <w:sz w:val="16"/>
            <w:szCs w:val="16"/>
            <w:lang w:val="pl"/>
          </w:rPr>
          <w:t>www.cnhindustrial.com</w:t>
        </w:r>
      </w:hyperlink>
      <w:r>
        <w:rPr>
          <w:rStyle w:val="Hipercze"/>
          <w:rFonts w:ascii="Gill Sans MT" w:hAnsi="Gill Sans MT" w:cs="Arial"/>
          <w:lang w:val="pl"/>
        </w:rPr>
        <w:t>.</w:t>
      </w:r>
    </w:p>
    <w:p w:rsidRPr="005F6730" w:rsidR="00094788" w:rsidP="009666D1" w:rsidRDefault="00094788" w14:paraId="173C1655" w14:textId="7601A114">
      <w:pPr>
        <w:pStyle w:val="01TESTO"/>
        <w:rPr>
          <w:rFonts w:ascii="Gill Sans MT" w:hAnsi="Gill Sans MT" w:cs="Arial"/>
          <w:b/>
          <w:szCs w:val="19"/>
        </w:rPr>
      </w:pPr>
      <w:r>
        <w:rPr>
          <w:rFonts w:ascii="Gill Sans MT" w:hAnsi="Gill Sans MT" w:cs="Arial"/>
          <w:b/>
          <w:bCs/>
          <w:szCs w:val="19"/>
          <w:lang w:val="pl"/>
        </w:rPr>
        <w:t>For more information contact:</w:t>
      </w:r>
    </w:p>
    <w:p w:rsidRPr="005F6730" w:rsidR="00094788" w:rsidP="0D36604A" w:rsidRDefault="0064642F" w14:paraId="77316656" w14:textId="00682D39">
      <w:pPr>
        <w:spacing w:after="0" w:line="240" w:lineRule="auto"/>
        <w:rPr>
          <w:rFonts w:ascii="Gill Sans MT" w:hAnsi="Gill Sans MT" w:cs="Arial"/>
          <w:sz w:val="19"/>
          <w:szCs w:val="19"/>
        </w:rPr>
      </w:pPr>
      <w:r w:rsidRPr="0D36604A" w:rsidR="79B6E112">
        <w:rPr>
          <w:rFonts w:ascii="Gill Sans MT" w:hAnsi="Gill Sans MT" w:cs="Arial"/>
          <w:sz w:val="19"/>
          <w:szCs w:val="19"/>
          <w:lang w:val="pl"/>
        </w:rPr>
        <w:t>Pete Bayliss</w:t>
      </w:r>
      <w:r w:rsidRPr="0D36604A" w:rsidR="0064642F">
        <w:rPr>
          <w:rFonts w:ascii="Gill Sans MT" w:hAnsi="Gill Sans MT" w:cs="Arial"/>
          <w:sz w:val="19"/>
          <w:szCs w:val="19"/>
          <w:lang w:val="pl"/>
        </w:rPr>
        <w:t xml:space="preserve">– </w:t>
      </w:r>
      <w:proofErr w:type="spellStart"/>
      <w:r w:rsidRPr="0D36604A" w:rsidR="0064642F">
        <w:rPr>
          <w:rFonts w:ascii="Gill Sans MT" w:hAnsi="Gill Sans MT" w:cs="Arial"/>
          <w:sz w:val="19"/>
          <w:szCs w:val="19"/>
          <w:lang w:val="pl"/>
        </w:rPr>
        <w:t>Copestone</w:t>
      </w:r>
      <w:proofErr w:type="spellEnd"/>
      <w:r w:rsidRPr="0D36604A" w:rsidR="0064642F">
        <w:rPr>
          <w:rFonts w:ascii="Gill Sans MT" w:hAnsi="Gill Sans MT" w:cs="Arial"/>
          <w:sz w:val="19"/>
          <w:szCs w:val="19"/>
          <w:lang w:val="pl"/>
        </w:rPr>
        <w:t xml:space="preserve"> on </w:t>
      </w:r>
      <w:proofErr w:type="spellStart"/>
      <w:r w:rsidRPr="0D36604A" w:rsidR="0064642F">
        <w:rPr>
          <w:rFonts w:ascii="Gill Sans MT" w:hAnsi="Gill Sans MT" w:cs="Arial"/>
          <w:sz w:val="19"/>
          <w:szCs w:val="19"/>
          <w:lang w:val="pl"/>
        </w:rPr>
        <w:t>behalf</w:t>
      </w:r>
      <w:proofErr w:type="spellEnd"/>
      <w:r w:rsidRPr="0D36604A" w:rsidR="0064642F">
        <w:rPr>
          <w:rFonts w:ascii="Gill Sans MT" w:hAnsi="Gill Sans MT" w:cs="Arial"/>
          <w:sz w:val="19"/>
          <w:szCs w:val="19"/>
          <w:lang w:val="pl"/>
        </w:rPr>
        <w:t xml:space="preserve"> of CASE Construction </w:t>
      </w:r>
      <w:proofErr w:type="spellStart"/>
      <w:r w:rsidRPr="0D36604A" w:rsidR="0064642F">
        <w:rPr>
          <w:rFonts w:ascii="Gill Sans MT" w:hAnsi="Gill Sans MT" w:cs="Arial"/>
          <w:sz w:val="19"/>
          <w:szCs w:val="19"/>
          <w:lang w:val="pl"/>
        </w:rPr>
        <w:t>Equipment</w:t>
      </w:r>
      <w:proofErr w:type="spellEnd"/>
    </w:p>
    <w:p w:rsidRPr="0064642F" w:rsidR="003330ED" w:rsidP="0D36604A" w:rsidRDefault="003330ED" w14:paraId="5C0F3FE6" w14:textId="6C89F137">
      <w:pPr>
        <w:pStyle w:val="paragraph"/>
        <w:spacing w:before="0" w:beforeAutospacing="off" w:after="0" w:afterAutospacing="off"/>
        <w:textAlignment w:val="baseline"/>
        <w:rPr>
          <w:rFonts w:ascii="Gill Sans MT" w:hAnsi="Gill Sans MT" w:eastAsia="Gill Sans MT" w:cs="Gill Sans MT"/>
          <w:noProof w:val="0"/>
          <w:sz w:val="19"/>
          <w:szCs w:val="19"/>
          <w:lang w:val="pl"/>
        </w:rPr>
      </w:pPr>
      <w:r w:rsidRPr="0D36604A" w:rsidR="003330ED">
        <w:rPr>
          <w:rFonts w:ascii="Gill Sans MT" w:hAnsi="Gill Sans MT" w:eastAsia="Gill Sans MT" w:cs="Gill Sans MT"/>
          <w:sz w:val="19"/>
          <w:szCs w:val="19"/>
          <w:lang w:val="pl"/>
        </w:rPr>
        <w:t xml:space="preserve">+44 </w:t>
      </w:r>
      <w:r w:rsidRPr="0D36604A" w:rsidR="27EC2366">
        <w:rPr>
          <w:rFonts w:ascii="Gill Sans MT" w:hAnsi="Gill Sans MT" w:eastAsia="Gill Sans MT" w:cs="Gill Sans MT"/>
          <w:noProof w:val="0"/>
          <w:sz w:val="19"/>
          <w:szCs w:val="19"/>
          <w:lang w:val="pl"/>
        </w:rPr>
        <w:t>(0) 7944 853986</w:t>
      </w:r>
    </w:p>
    <w:p w:rsidR="27EC2366" w:rsidP="0D36604A" w:rsidRDefault="27EC2366" w14:paraId="6D734BF2" w14:textId="1A871F91">
      <w:pPr>
        <w:spacing w:after="0" w:line="240" w:lineRule="auto"/>
        <w:rPr>
          <w:rFonts w:ascii="Gill Sans MT" w:hAnsi="Gill Sans MT" w:cs="Arial"/>
          <w:sz w:val="19"/>
          <w:szCs w:val="19"/>
          <w:lang w:val="pl"/>
        </w:rPr>
      </w:pPr>
      <w:hyperlink r:id="R2147216fd96241b3">
        <w:r w:rsidRPr="0D36604A" w:rsidR="27EC2366">
          <w:rPr>
            <w:rStyle w:val="Hipercze"/>
            <w:rFonts w:ascii="Gill Sans MT" w:hAnsi="Gill Sans MT" w:cs="Arial"/>
            <w:sz w:val="19"/>
            <w:szCs w:val="19"/>
            <w:lang w:val="pl"/>
          </w:rPr>
          <w:t>Pete@copestone.uk.com</w:t>
        </w:r>
      </w:hyperlink>
    </w:p>
    <w:p w:rsidR="0D36604A" w:rsidP="0D36604A" w:rsidRDefault="0D36604A" w14:paraId="0694F543" w14:textId="05E35BCC">
      <w:pPr>
        <w:pStyle w:val="Normalny"/>
        <w:spacing w:after="0" w:line="240" w:lineRule="auto"/>
        <w:rPr>
          <w:rFonts w:ascii="Gill Sans MT" w:hAnsi="Gill Sans MT" w:cs="Arial"/>
          <w:sz w:val="19"/>
          <w:szCs w:val="19"/>
          <w:lang w:val="pl"/>
        </w:rPr>
      </w:pPr>
    </w:p>
    <w:p w:rsidR="00094788" w:rsidP="00094788" w:rsidRDefault="00094788" w14:paraId="7D02698C" w14:textId="77777777">
      <w:pPr>
        <w:widowControl w:val="0"/>
        <w:autoSpaceDE w:val="0"/>
        <w:autoSpaceDN w:val="0"/>
        <w:adjustRightInd w:val="0"/>
        <w:spacing w:line="360" w:lineRule="auto"/>
      </w:pPr>
    </w:p>
    <w:p w:rsidR="003452F5" w:rsidRDefault="003452F5" w14:paraId="62A9E366" w14:textId="77777777"/>
    <w:sectPr w:rsidR="003452F5" w:rsidSect="006941EF">
      <w:headerReference w:type="default" r:id="rId23"/>
      <w:footerReference w:type="default" r:id="rId24"/>
      <w:headerReference w:type="first" r:id="rId25"/>
      <w:footerReference w:type="first" r:id="rId26"/>
      <w:pgSz w:w="12240" w:h="15840" w:orient="portrait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24728" w:rsidRDefault="00624728" w14:paraId="6E9D8191" w14:textId="77777777">
      <w:pPr>
        <w:spacing w:after="0" w:line="240" w:lineRule="auto"/>
      </w:pPr>
      <w:r>
        <w:separator/>
      </w:r>
    </w:p>
  </w:endnote>
  <w:endnote w:type="continuationSeparator" w:id="0">
    <w:p w:rsidR="00624728" w:rsidRDefault="00624728" w14:paraId="7C332861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EE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11491" w:rsidP="00842584" w:rsidRDefault="00624728" w14:paraId="1203AC28" w14:textId="77777777">
    <w:pPr>
      <w:pStyle w:val="Stopka"/>
    </w:pPr>
  </w:p>
  <w:p w:rsidR="00C11491" w:rsidP="00842584" w:rsidRDefault="00624728" w14:paraId="31F029F6" w14:textId="77777777">
    <w:pPr>
      <w:pStyle w:val="Stopka"/>
    </w:pPr>
  </w:p>
  <w:p w:rsidR="00C11491" w:rsidP="00842584" w:rsidRDefault="00624728" w14:paraId="65869B61" w14:textId="77777777">
    <w:pPr>
      <w:pStyle w:val="Stopka"/>
    </w:pPr>
  </w:p>
  <w:p w:rsidR="00C11491" w:rsidP="00842584" w:rsidRDefault="00624728" w14:paraId="7803D058" w14:textId="7777777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Pr="00C7201A" w:rsidR="00C11491" w:rsidP="00842584" w:rsidRDefault="00624728" w14:paraId="7D777985" w14:textId="77777777">
    <w:pPr>
      <w:pStyle w:val="04FOOTER"/>
      <w:framePr w:w="182" w:h="177" w:wrap="around" w:hAnchor="page" w:vAnchor="page" w:x="442" w:y="16385" w:h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24728" w:rsidRDefault="00624728" w14:paraId="7B5FC228" w14:textId="77777777">
      <w:pPr>
        <w:spacing w:after="0" w:line="240" w:lineRule="auto"/>
      </w:pPr>
      <w:r>
        <w:separator/>
      </w:r>
    </w:p>
  </w:footnote>
  <w:footnote w:type="continuationSeparator" w:id="0">
    <w:p w:rsidR="00624728" w:rsidRDefault="00624728" w14:paraId="113255CA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p w:rsidR="00C11491" w:rsidP="00842584" w:rsidRDefault="007A2771" w14:paraId="60980C34" w14:textId="77777777">
    <w:r>
      <w:rPr>
        <w:noProof/>
        <w:lang w:val="pl"/>
      </w:rPr>
      <w:drawing>
        <wp:anchor distT="0" distB="0" distL="114300" distR="114300" simplePos="0" relativeHeight="251663360" behindDoc="1" locked="0" layoutInCell="1" allowOverlap="1" wp14:anchorId="56ED3E4E" wp14:editId="667C175E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D36604A">
      <w:rPr/>
      <w:t/>
    </w:r>
    <w:r w:rsidR="1CCACD11">
      <w:rPr/>
      <w:t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tbl>
    <w:tblPr>
      <w:tblpPr w:vertAnchor="page" w:horzAnchor="page" w:tblpX="2553" w:tblpY="14403"/>
      <w:tblW w:w="544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</w:tblGrid>
    <w:tr w:rsidRPr="00C7201A" w:rsidR="00C11491" w14:paraId="0801C9B0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:rsidRPr="00293E17" w:rsidR="00C11491" w:rsidP="00842584" w:rsidRDefault="00624728" w14:paraId="133F3E8F" w14:textId="77777777">
          <w:pPr>
            <w:pStyle w:val="04FOOTER"/>
            <w:ind w:right="-101"/>
          </w:pPr>
        </w:p>
      </w:tc>
      <w:tc>
        <w:tcPr>
          <w:tcW w:w="2835" w:type="dxa"/>
        </w:tcPr>
        <w:p w:rsidR="00C11491" w:rsidP="00842584" w:rsidRDefault="00624728" w14:paraId="7C4FA7A5" w14:textId="77777777">
          <w:pPr>
            <w:pStyle w:val="04FOOTER"/>
            <w:ind w:right="-101"/>
          </w:pPr>
        </w:p>
        <w:p w:rsidR="00C11491" w:rsidP="00842584" w:rsidRDefault="00624728" w14:paraId="16DF71E2" w14:textId="77777777">
          <w:pPr>
            <w:pStyle w:val="04FOOTER"/>
            <w:ind w:right="-101"/>
          </w:pPr>
        </w:p>
        <w:p w:rsidR="00C11491" w:rsidP="00842584" w:rsidRDefault="00624728" w14:paraId="1520B835" w14:textId="77777777">
          <w:pPr>
            <w:pStyle w:val="04FOOTER"/>
            <w:ind w:right="-101"/>
          </w:pPr>
        </w:p>
        <w:p w:rsidRPr="00293E17" w:rsidR="00C11491" w:rsidP="00842584" w:rsidRDefault="00624728" w14:paraId="23477936" w14:textId="77777777">
          <w:pPr>
            <w:pStyle w:val="04FOOTER"/>
            <w:ind w:right="-101"/>
          </w:pPr>
        </w:p>
      </w:tc>
    </w:tr>
  </w:tbl>
  <w:p w:rsidRPr="002C48D5" w:rsidR="00C11491" w:rsidP="00842584" w:rsidRDefault="007A2771" w14:paraId="47A319D6" w14:textId="77777777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one" w:color="000000" w:sz="0" w:space="0"/>
        <w:shd w:val="clear" w:color="000000" w:fill="000000"/>
      </w:rPr>
    </w:pPr>
    <w:r>
      <w:rPr>
        <w:noProof/>
        <w:lang w:val="pl"/>
      </w:rPr>
      <w:drawing>
        <wp:anchor distT="0" distB="0" distL="114300" distR="114300" simplePos="0" relativeHeight="251662336" behindDoc="1" locked="0" layoutInCell="1" allowOverlap="1" wp14:anchorId="4199539B" wp14:editId="32292EB6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"/>
      </w:rPr>
      <w:drawing>
        <wp:anchor distT="0" distB="0" distL="114300" distR="114300" simplePos="0" relativeHeight="251664384" behindDoc="1" locked="0" layoutInCell="1" allowOverlap="1" wp14:anchorId="70F1C7F1" wp14:editId="069061DD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D36604A">
      <w:rPr/>
      <w:t/>
    </w:r>
    <w:r w:rsidR="1CCACD11">
      <w:rPr/>
      <w:t/>
    </w:r>
  </w:p>
  <w:p w:rsidR="00C11491" w:rsidP="00842584" w:rsidRDefault="007A2771" w14:paraId="572309B9" w14:textId="77777777">
    <w:r>
      <w:rPr>
        <w:noProof/>
        <w:lang w:val="pl"/>
      </w:rPr>
      <w:drawing>
        <wp:anchor distT="0" distB="0" distL="114300" distR="114300" simplePos="0" relativeHeight="251661312" behindDoc="1" locked="0" layoutInCell="1" allowOverlap="1" wp14:anchorId="6C0711C1" wp14:editId="66411B56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"/>
      </w:rPr>
      <mc:AlternateContent>
        <mc:Choice Requires="wps">
          <w:drawing>
            <wp:anchor distT="4294967294" distB="4294967294" distL="114300" distR="114300" simplePos="0" relativeHeight="251660288" behindDoc="0" locked="0" layoutInCell="1" allowOverlap="1" wp14:anchorId="6AC2A6C1" wp14:editId="48842543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 xmlns:mv="urn:schemas-microsoft-com:mac:vml" xmlns:mo="http://schemas.microsoft.com/office/mac/office/2008/main" xmlns="" xmlns:w="http://schemas.openxmlformats.org/wordprocessingml/2006/main" xmlns:w10="urn:schemas-microsoft-com:office:word" xmlns:v="urn:schemas-microsoft-com:vml" xmlns:o="urn:schemas-microsoft-com:office:office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35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page;mso-width-percent:0;mso-height-percent:0;mso-width-relative:page;mso-height-relative:page" o:spid="_x0000_s1026" strokeweight=".11pt" from="-153.1pt,264.5pt" to="-99.1pt,264.5pt" w14:anchorId="404F9E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">
              <w10:wrap anchory="page"/>
            </v:line>
          </w:pict>
        </mc:Fallback>
      </mc:AlternateContent>
    </w:r>
    <w:r>
      <w:rPr>
        <w:noProof/>
        <w:lang w:val="pl"/>
      </w:rPr>
      <mc:AlternateContent>
        <mc:Choice Requires="wps">
          <w:drawing>
            <wp:anchor distT="4294967294" distB="4294967294" distL="114300" distR="114300" simplePos="0" relativeHeight="251659264" behindDoc="0" locked="0" layoutInCell="1" allowOverlap="1" wp14:anchorId="10964B71" wp14:editId="70D8E831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25400" b="2540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 xmlns:mv="urn:schemas-microsoft-com:mac:vml" xmlns:mo="http://schemas.microsoft.com/office/mac/office/2008/main" xmlns="" xmlns:w="http://schemas.openxmlformats.org/wordprocessingml/2006/main" xmlns:w10="urn:schemas-microsoft-com:office:word" xmlns:v="urn:schemas-microsoft-com:vml" xmlns:o="urn:schemas-microsoft-com:office:office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34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spid="_x0000_s1026" strokeweight=".03739mm" from="-.05pt,35.85pt" to="557.95pt,35.85pt" w14:anchorId="03A1D93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"/>
          </w:pict>
        </mc:Fallback>
      </mc:AlternateContent>
    </w:r>
    <w:r w:rsidR="0D36604A">
      <w:rPr/>
      <w:t/>
    </w:r>
    <w:r w:rsidR="1CCACD11">
      <w:rPr/>
      <w:t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CD38F3"/>
    <w:multiLevelType w:val="hybridMultilevel"/>
    <w:tmpl w:val="209681F2"/>
    <w:lvl w:ilvl="0" w:tplc="04090001">
      <w:start w:val="1"/>
      <w:numFmt w:val="bullet"/>
      <w:lvlText w:val=""/>
      <w:lvlJc w:val="left"/>
      <w:pPr>
        <w:ind w:left="828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548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268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988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708" w:hanging="360"/>
      </w:pPr>
      <w:rPr>
        <w:rFonts w:hint="default" w:ascii="Courier New" w:hAnsi="Courier New" w:cs="Courier New"/>
      </w:rPr>
    </w:lvl>
    <w:lvl w:ilvl="5" w:tplc="04090005">
      <w:start w:val="1"/>
      <w:numFmt w:val="bullet"/>
      <w:lvlText w:val=""/>
      <w:lvlJc w:val="left"/>
      <w:pPr>
        <w:ind w:left="4428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ind w:left="5148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ind w:left="5868" w:hanging="360"/>
      </w:pPr>
      <w:rPr>
        <w:rFonts w:hint="default" w:ascii="Courier New" w:hAnsi="Courier New" w:cs="Courier New"/>
      </w:rPr>
    </w:lvl>
    <w:lvl w:ilvl="8" w:tplc="04090005">
      <w:start w:val="1"/>
      <w:numFmt w:val="bullet"/>
      <w:lvlText w:val=""/>
      <w:lvlJc w:val="left"/>
      <w:pPr>
        <w:ind w:left="6588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trackRevisions w:val="false"/>
  <w:zoom w:percent="12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ExNLO0MDQwNDEwN7ZQ0lEKTi0uzszPAykwrAUAFT0BMiwAAAA="/>
  </w:docVars>
  <w:rsids>
    <w:rsidRoot w:val="00094788"/>
    <w:rsid w:val="000537A5"/>
    <w:rsid w:val="00094788"/>
    <w:rsid w:val="003330ED"/>
    <w:rsid w:val="003452F5"/>
    <w:rsid w:val="004810BA"/>
    <w:rsid w:val="005F6730"/>
    <w:rsid w:val="00624728"/>
    <w:rsid w:val="0064642F"/>
    <w:rsid w:val="007A2771"/>
    <w:rsid w:val="00821387"/>
    <w:rsid w:val="009666D1"/>
    <w:rsid w:val="00A27749"/>
    <w:rsid w:val="00A66F9E"/>
    <w:rsid w:val="00AE52E7"/>
    <w:rsid w:val="00B109F9"/>
    <w:rsid w:val="00D27B03"/>
    <w:rsid w:val="00DB2C1A"/>
    <w:rsid w:val="0D36604A"/>
    <w:rsid w:val="1460026B"/>
    <w:rsid w:val="1CCACD11"/>
    <w:rsid w:val="239C6619"/>
    <w:rsid w:val="27EC2366"/>
    <w:rsid w:val="74CCCE8E"/>
    <w:rsid w:val="79B6E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82E08"/>
  <w15:chartTrackingRefBased/>
  <w15:docId w15:val="{7C8D285C-60F7-4141-B9AF-0E1E41BFD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uiPriority="0" w:semiHidden="1" w:unhideWhenUsed="1"/>
    <w:lsdException w:name="header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  <w:qFormat/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paragraph" w:styleId="Stopka">
    <w:name w:val="footer"/>
    <w:basedOn w:val="Normalny"/>
    <w:link w:val="StopkaZnak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val="en-US" w:eastAsia="zh-CN"/>
    </w:rPr>
  </w:style>
  <w:style w:type="character" w:styleId="StopkaZnak" w:customStyle="1">
    <w:name w:val="Stopka Znak"/>
    <w:basedOn w:val="Domylnaczcionkaakapitu"/>
    <w:link w:val="Stopka"/>
    <w:rsid w:val="00094788"/>
    <w:rPr>
      <w:rFonts w:eastAsiaTheme="minorEastAsia"/>
      <w:lang w:val="en-US" w:eastAsia="zh-CN"/>
    </w:rPr>
  </w:style>
  <w:style w:type="paragraph" w:styleId="04FOOTER" w:customStyle="1">
    <w:name w:val="04_FOOTER"/>
    <w:basedOn w:val="Normalny"/>
    <w:rsid w:val="00094788"/>
    <w:pPr>
      <w:spacing w:after="0" w:line="160" w:lineRule="exact"/>
    </w:pPr>
    <w:rPr>
      <w:rFonts w:ascii="Arial" w:hAnsi="Arial" w:eastAsia="Times New Roman" w:cs="Times New Roman"/>
      <w:color w:val="000000"/>
      <w:sz w:val="14"/>
      <w:szCs w:val="20"/>
      <w:lang w:val="en-US" w:eastAsia="it-IT"/>
    </w:rPr>
  </w:style>
  <w:style w:type="character" w:styleId="Hipercze">
    <w:name w:val="Hyperlink"/>
    <w:unhideWhenUsed/>
    <w:rsid w:val="00094788"/>
    <w:rPr>
      <w:color w:val="0000FF"/>
      <w:u w:val="single"/>
    </w:rPr>
  </w:style>
  <w:style w:type="character" w:styleId="s17" w:customStyle="1">
    <w:name w:val="s17"/>
    <w:basedOn w:val="Domylnaczcionkaakapitu"/>
    <w:rsid w:val="00094788"/>
  </w:style>
  <w:style w:type="paragraph" w:styleId="01TESTO" w:customStyle="1">
    <w:name w:val="01_TESTO"/>
    <w:basedOn w:val="Normalny"/>
    <w:rsid w:val="00094788"/>
    <w:pPr>
      <w:spacing w:after="0" w:line="300" w:lineRule="exact"/>
    </w:pPr>
    <w:rPr>
      <w:rFonts w:ascii="Arial" w:hAnsi="Arial" w:eastAsia="Times New Roman" w:cs="Times New Roman"/>
      <w:color w:val="000000"/>
      <w:sz w:val="19"/>
      <w:szCs w:val="20"/>
      <w:lang w:val="en-US" w:eastAsia="it-IT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  <w:lang w:eastAsia="en-GB"/>
    </w:rPr>
  </w:style>
  <w:style w:type="character" w:styleId="HTML-wstpniesformatowanyZnak" w:customStyle="1">
    <w:name w:val="HTML - wstępnie sformatowany Znak"/>
    <w:basedOn w:val="Domylnaczcionkaakapitu"/>
    <w:link w:val="HTML-wstpniesformatowany"/>
    <w:uiPriority w:val="99"/>
    <w:semiHidden/>
    <w:rsid w:val="00094788"/>
    <w:rPr>
      <w:rFonts w:ascii="Courier New" w:hAnsi="Courier New" w:eastAsia="Times New Roman" w:cs="Courier New"/>
      <w:sz w:val="20"/>
      <w:szCs w:val="20"/>
      <w:lang w:eastAsia="en-GB"/>
    </w:rPr>
  </w:style>
  <w:style w:type="paragraph" w:styleId="Tekstkomentarza">
    <w:name w:val="annotation text"/>
    <w:basedOn w:val="Normalny"/>
    <w:link w:val="TekstkomentarzaZnak"/>
    <w:semiHidden/>
    <w:unhideWhenUsed/>
    <w:rsid w:val="000537A5"/>
    <w:pPr>
      <w:spacing w:after="0" w:line="300" w:lineRule="exact"/>
    </w:pPr>
    <w:rPr>
      <w:rFonts w:ascii="Arial" w:hAnsi="Arial" w:eastAsia="Times New Roman" w:cs="Times New Roman"/>
      <w:color w:val="000000"/>
      <w:sz w:val="20"/>
      <w:szCs w:val="20"/>
      <w:lang w:val="it-IT" w:eastAsia="it-IT"/>
    </w:rPr>
  </w:style>
  <w:style w:type="character" w:styleId="TekstkomentarzaZnak" w:customStyle="1">
    <w:name w:val="Tekst komentarza Znak"/>
    <w:basedOn w:val="Domylnaczcionkaakapitu"/>
    <w:link w:val="Tekstkomentarza"/>
    <w:semiHidden/>
    <w:rsid w:val="000537A5"/>
    <w:rPr>
      <w:rFonts w:ascii="Arial" w:hAnsi="Arial" w:eastAsia="Times New Roman" w:cs="Times New Roman"/>
      <w:color w:val="000000"/>
      <w:sz w:val="20"/>
      <w:szCs w:val="20"/>
      <w:lang w:val="it-IT" w:eastAsia="it-IT"/>
    </w:rPr>
  </w:style>
  <w:style w:type="paragraph" w:styleId="Akapitzlist">
    <w:name w:val="List Paragraph"/>
    <w:basedOn w:val="Normalny"/>
    <w:uiPriority w:val="34"/>
    <w:qFormat/>
    <w:rsid w:val="000537A5"/>
    <w:pPr>
      <w:spacing w:after="0" w:line="240" w:lineRule="auto"/>
      <w:ind w:left="720"/>
      <w:contextualSpacing/>
    </w:pPr>
    <w:rPr>
      <w:rFonts w:ascii="Calibri" w:hAnsi="Calibri" w:eastAsia="Calibri" w:cs="Times New Roman"/>
      <w:lang w:val="en-US"/>
    </w:rPr>
  </w:style>
  <w:style w:type="character" w:styleId="Odwoaniedokomentarza">
    <w:name w:val="annotation reference"/>
    <w:semiHidden/>
    <w:unhideWhenUsed/>
    <w:rsid w:val="000537A5"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537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TekstdymkaZnak" w:customStyle="1">
    <w:name w:val="Tekst dymka Znak"/>
    <w:basedOn w:val="Domylnaczcionkaakapitu"/>
    <w:link w:val="Tekstdymka"/>
    <w:uiPriority w:val="99"/>
    <w:semiHidden/>
    <w:rsid w:val="000537A5"/>
    <w:rPr>
      <w:rFonts w:ascii="Segoe UI" w:hAnsi="Segoe UI" w:cs="Segoe UI"/>
      <w:sz w:val="18"/>
      <w:szCs w:val="18"/>
    </w:rPr>
  </w:style>
  <w:style w:type="table" w:styleId="Tabela-Siatka">
    <w:name w:val="Table Grid"/>
    <w:aliases w:val="PIEDINO"/>
    <w:basedOn w:val="Standardowy"/>
    <w:uiPriority w:val="59"/>
    <w:rsid w:val="000537A5"/>
    <w:pPr>
      <w:spacing w:after="0" w:line="160" w:lineRule="exact"/>
    </w:pPr>
    <w:rPr>
      <w:rFonts w:ascii="Arial" w:hAnsi="Arial" w:eastAsia="Times New Roman" w:cs="Times New Roman"/>
      <w:color w:val="000000"/>
      <w:sz w:val="15"/>
      <w:szCs w:val="20"/>
      <w:lang w:val="en-US"/>
    </w:rPr>
    <w:tblPr>
      <w:tblInd w:w="0" w:type="nil"/>
      <w:tblCellMar>
        <w:left w:w="0" w:type="dxa"/>
        <w:right w:w="0" w:type="dxa"/>
      </w:tblCellMar>
    </w:tblPr>
    <w:tcPr>
      <w:vAlign w:val="bottom"/>
    </w:tcPr>
  </w:style>
  <w:style w:type="paragraph" w:styleId="paragraph" w:customStyle="1">
    <w:name w:val="paragraph"/>
    <w:basedOn w:val="Normalny"/>
    <w:rsid w:val="0064642F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464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6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2.xml" Id="rId26" /><Relationship Type="http://schemas.openxmlformats.org/officeDocument/2006/relationships/settings" Target="settings.xml" Id="rId3" /><Relationship Type="http://schemas.openxmlformats.org/officeDocument/2006/relationships/hyperlink" Target="http://www.cnhindustrial.com" TargetMode="External" Id="rId21" /><Relationship Type="http://schemas.openxmlformats.org/officeDocument/2006/relationships/hyperlink" Target="http://www.casecetools.com/press-kit" TargetMode="External" Id="rId7" /><Relationship Type="http://schemas.openxmlformats.org/officeDocument/2006/relationships/header" Target="header2.xml" Id="rId25" /><Relationship Type="http://schemas.openxmlformats.org/officeDocument/2006/relationships/styles" Target="styles.xml" Id="rId2" /><Relationship Type="http://schemas.openxmlformats.org/officeDocument/2006/relationships/hyperlink" Target="http://www.CASEce.com" TargetMode="External" Id="rId20" /><Relationship Type="http://schemas.openxmlformats.org/officeDocument/2006/relationships/customXml" Target="../customXml/item1.xml" Id="rId29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er" Target="footer1.xml" Id="rId24" /><Relationship Type="http://schemas.openxmlformats.org/officeDocument/2006/relationships/footnotes" Target="footnotes.xml" Id="rId5" /><Relationship Type="http://schemas.openxmlformats.org/officeDocument/2006/relationships/header" Target="header1.xml" Id="rId23" /><Relationship Type="http://schemas.openxmlformats.org/officeDocument/2006/relationships/theme" Target="theme/theme1.xml" Id="rId28" /><Relationship Type="http://schemas.openxmlformats.org/officeDocument/2006/relationships/customXml" Target="../customXml/item3.xml" Id="rId31" /><Relationship Type="http://schemas.openxmlformats.org/officeDocument/2006/relationships/webSettings" Target="webSettings.xml" Id="rId4" /><Relationship Type="http://schemas.openxmlformats.org/officeDocument/2006/relationships/fontTable" Target="fontTable.xml" Id="rId27" /><Relationship Type="http://schemas.openxmlformats.org/officeDocument/2006/relationships/customXml" Target="../customXml/item2.xml" Id="rId30" /><Relationship Type="http://schemas.openxmlformats.org/officeDocument/2006/relationships/hyperlink" Target="mailto:Pete@copestone.uk.com" TargetMode="External" Id="R2147216fd96241b3" /><Relationship Type="http://schemas.openxmlformats.org/officeDocument/2006/relationships/image" Target="/media/imagec.png" Id="Rc1e87a3d60fa4bb9" /><Relationship Type="http://schemas.openxmlformats.org/officeDocument/2006/relationships/hyperlink" Target="https://www.facebook.com/caseconstructionequipment" TargetMode="External" Id="R66580b0c11d64a7a" /><Relationship Type="http://schemas.openxmlformats.org/officeDocument/2006/relationships/image" Target="/media/imaged.png" Id="Rd3d6d302106147c6" /><Relationship Type="http://schemas.openxmlformats.org/officeDocument/2006/relationships/hyperlink" Target="https://twitter.com/#!/casece" TargetMode="External" Id="Rc8d56330f9f84ba3" /><Relationship Type="http://schemas.openxmlformats.org/officeDocument/2006/relationships/image" Target="/media/imagee.png" Id="Rcdb9ceb5c65b443c" /><Relationship Type="http://schemas.openxmlformats.org/officeDocument/2006/relationships/hyperlink" Target="https://www.youtube.com/user/Caseatwork" TargetMode="External" Id="R846f27d257db4d6d" /><Relationship Type="http://schemas.openxmlformats.org/officeDocument/2006/relationships/image" Target="/media/imagef.png" Id="R08339c468784415d" /><Relationship Type="http://schemas.openxmlformats.org/officeDocument/2006/relationships/hyperlink" Target="https://www.linkedin.com/company/case-construction-equipment" TargetMode="External" Id="R9277acdd38ff43bd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3" ma:contentTypeDescription="Create a new document." ma:contentTypeScope="" ma:versionID="d94ce01d13cf6aeed9d78da34379a75c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d592912916fc60b2444693f9b198fca1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  <SharedWithUsers xmlns="ee50a320-7cab-480e-8dab-74586aaed348">
      <UserInfo>
        <DisplayName>Pete Bayliss</DisplayName>
        <AccountId>22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56EE04C4-5B4D-4369-8DEC-7FA5868D5EF9}"/>
</file>

<file path=customXml/itemProps2.xml><?xml version="1.0" encoding="utf-8"?>
<ds:datastoreItem xmlns:ds="http://schemas.openxmlformats.org/officeDocument/2006/customXml" ds:itemID="{52E63417-6BD9-423E-8B23-1CD0CFD1CB2B}"/>
</file>

<file path=customXml/itemProps3.xml><?xml version="1.0" encoding="utf-8"?>
<ds:datastoreItem xmlns:ds="http://schemas.openxmlformats.org/officeDocument/2006/customXml" ds:itemID="{5F12BDA4-1CAF-45A7-AEDA-FBE8C136B09C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Emma Oddie</dc:creator>
  <keywords/>
  <dc:description/>
  <lastModifiedBy>Rakhee Rathod</lastModifiedBy>
  <revision>6</revision>
  <dcterms:created xsi:type="dcterms:W3CDTF">2020-10-08T13:38:00.0000000Z</dcterms:created>
  <dcterms:modified xsi:type="dcterms:W3CDTF">2020-10-12T10:25:24.1776877Z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0x0101009E84E073D418E04D82F7095C75FFCCF4</vt:lpwstr>
  </property>
</Properties>
</file>