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29B454" w14:textId="77777777" w:rsidR="00A0453C" w:rsidRDefault="00A0453C" w:rsidP="0912F38E">
      <w:pPr>
        <w:spacing w:before="100" w:beforeAutospacing="1" w:after="100" w:afterAutospacing="1"/>
        <w:rPr>
          <w:rFonts w:ascii="Gill Sans MT" w:hAnsi="Gill Sans MT"/>
          <w:b/>
          <w:bCs/>
          <w:sz w:val="28"/>
          <w:szCs w:val="28"/>
        </w:rPr>
      </w:pPr>
      <w:bookmarkStart w:id="0" w:name="_Hlk527710660"/>
      <w:bookmarkStart w:id="1" w:name="_Hlk510438457"/>
      <w:r w:rsidRPr="0912F38E">
        <w:rPr>
          <w:rFonts w:ascii="Gill Sans MT" w:hAnsi="Gill Sans MT"/>
          <w:b/>
          <w:bCs/>
          <w:sz w:val="28"/>
          <w:szCs w:val="28"/>
        </w:rPr>
        <w:t>CASE</w:t>
      </w:r>
      <w:r w:rsidR="00EC1923" w:rsidRPr="00360FB6">
        <w:rPr>
          <w:rFonts w:ascii="Gill Sans MT" w:hAnsi="Gill Sans MT"/>
          <w:b/>
          <w:bCs/>
          <w:sz w:val="28"/>
          <w:szCs w:val="28"/>
        </w:rPr>
        <w:t xml:space="preserve">, </w:t>
      </w:r>
      <w:r w:rsidR="009737F3" w:rsidRPr="00360FB6">
        <w:rPr>
          <w:rFonts w:ascii="Gill Sans MT" w:hAnsi="Gill Sans MT"/>
          <w:b/>
          <w:bCs/>
          <w:sz w:val="28"/>
          <w:szCs w:val="28"/>
        </w:rPr>
        <w:t xml:space="preserve">est </w:t>
      </w:r>
      <w:r w:rsidR="00EC1923" w:rsidRPr="00360FB6">
        <w:rPr>
          <w:rFonts w:ascii="Gill Sans MT" w:hAnsi="Gill Sans MT"/>
          <w:b/>
          <w:bCs/>
          <w:sz w:val="28"/>
          <w:szCs w:val="28"/>
        </w:rPr>
        <w:t>à</w:t>
      </w:r>
      <w:r w:rsidR="00EC1923" w:rsidRPr="0912F38E">
        <w:rPr>
          <w:rFonts w:ascii="Gill Sans MT" w:hAnsi="Gill Sans MT"/>
          <w:b/>
          <w:bCs/>
          <w:sz w:val="28"/>
          <w:szCs w:val="28"/>
        </w:rPr>
        <w:t xml:space="preserve"> l’honneur </w:t>
      </w:r>
      <w:r w:rsidRPr="0912F38E">
        <w:rPr>
          <w:rFonts w:ascii="Gill Sans MT" w:hAnsi="Gill Sans MT"/>
          <w:b/>
          <w:bCs/>
          <w:sz w:val="28"/>
          <w:szCs w:val="28"/>
        </w:rPr>
        <w:t xml:space="preserve">dans une émission de télévision italienne, </w:t>
      </w:r>
      <w:r w:rsidR="00EC1923" w:rsidRPr="0912F38E">
        <w:rPr>
          <w:rFonts w:ascii="Gill Sans MT" w:hAnsi="Gill Sans MT"/>
          <w:b/>
          <w:bCs/>
          <w:sz w:val="28"/>
          <w:szCs w:val="28"/>
        </w:rPr>
        <w:t xml:space="preserve">dans le cadre d’une opération de nettoyage de </w:t>
      </w:r>
      <w:r w:rsidRPr="0912F38E">
        <w:rPr>
          <w:rFonts w:ascii="Gill Sans MT" w:hAnsi="Gill Sans MT"/>
          <w:b/>
          <w:bCs/>
          <w:sz w:val="28"/>
          <w:szCs w:val="28"/>
        </w:rPr>
        <w:t>la rivière la plus polluée d'Europe</w:t>
      </w:r>
      <w:r>
        <w:br/>
      </w:r>
      <w:r>
        <w:br/>
      </w:r>
    </w:p>
    <w:p w14:paraId="47F7E357" w14:textId="77777777" w:rsidR="00A0453C" w:rsidRDefault="00A0453C" w:rsidP="0912F38E">
      <w:pPr>
        <w:spacing w:before="100" w:beforeAutospacing="1" w:after="100" w:afterAutospacing="1"/>
        <w:rPr>
          <w:rFonts w:ascii="Gill Sans MT" w:hAnsi="Gill Sans MT"/>
          <w:i/>
          <w:iCs/>
        </w:rPr>
      </w:pPr>
      <w:r w:rsidRPr="0912F38E">
        <w:rPr>
          <w:rFonts w:ascii="Gill Sans MT" w:hAnsi="Gill Sans MT"/>
          <w:i/>
          <w:iCs/>
        </w:rPr>
        <w:t>CAS</w:t>
      </w:r>
      <w:r w:rsidR="001A4F88" w:rsidRPr="0912F38E">
        <w:rPr>
          <w:rFonts w:ascii="Gill Sans MT" w:hAnsi="Gill Sans MT"/>
          <w:i/>
          <w:iCs/>
        </w:rPr>
        <w:t>E</w:t>
      </w:r>
      <w:r w:rsidRPr="0912F38E">
        <w:rPr>
          <w:rFonts w:ascii="Gill Sans MT" w:hAnsi="Gill Sans MT"/>
          <w:i/>
          <w:iCs/>
        </w:rPr>
        <w:t xml:space="preserve"> est apparu dans </w:t>
      </w:r>
      <w:r w:rsidR="00A65B6F" w:rsidRPr="0912F38E">
        <w:rPr>
          <w:rFonts w:ascii="Gill Sans MT" w:hAnsi="Gill Sans MT"/>
          <w:i/>
          <w:iCs/>
        </w:rPr>
        <w:t>« </w:t>
      </w:r>
      <w:r w:rsidRPr="0912F38E">
        <w:rPr>
          <w:rFonts w:ascii="Gill Sans MT" w:hAnsi="Gill Sans MT"/>
          <w:i/>
          <w:iCs/>
        </w:rPr>
        <w:t xml:space="preserve">La Natura </w:t>
      </w:r>
      <w:proofErr w:type="spellStart"/>
      <w:r w:rsidRPr="0912F38E">
        <w:rPr>
          <w:rFonts w:ascii="Gill Sans MT" w:hAnsi="Gill Sans MT"/>
          <w:i/>
          <w:iCs/>
        </w:rPr>
        <w:t>che</w:t>
      </w:r>
      <w:proofErr w:type="spellEnd"/>
      <w:r w:rsidRPr="0912F38E">
        <w:rPr>
          <w:rFonts w:ascii="Gill Sans MT" w:hAnsi="Gill Sans MT"/>
          <w:i/>
          <w:iCs/>
        </w:rPr>
        <w:t xml:space="preserve"> parla</w:t>
      </w:r>
      <w:r w:rsidR="00A65B6F" w:rsidRPr="0912F38E">
        <w:rPr>
          <w:rFonts w:ascii="Gill Sans MT" w:hAnsi="Gill Sans MT"/>
          <w:i/>
          <w:iCs/>
        </w:rPr>
        <w:t> »</w:t>
      </w:r>
      <w:r w:rsidRPr="0912F38E">
        <w:rPr>
          <w:rFonts w:ascii="Gill Sans MT" w:hAnsi="Gill Sans MT"/>
          <w:i/>
          <w:iCs/>
        </w:rPr>
        <w:t xml:space="preserve"> (La nature</w:t>
      </w:r>
      <w:r w:rsidR="009737F3">
        <w:rPr>
          <w:rFonts w:ascii="Gill Sans MT" w:hAnsi="Gill Sans MT"/>
          <w:i/>
          <w:iCs/>
        </w:rPr>
        <w:t xml:space="preserve"> </w:t>
      </w:r>
      <w:r w:rsidR="009737F3" w:rsidRPr="00360FB6">
        <w:rPr>
          <w:rFonts w:ascii="Gill Sans MT" w:hAnsi="Gill Sans MT"/>
          <w:i/>
          <w:iCs/>
        </w:rPr>
        <w:t>qui</w:t>
      </w:r>
      <w:r w:rsidRPr="0912F38E">
        <w:rPr>
          <w:rFonts w:ascii="Gill Sans MT" w:hAnsi="Gill Sans MT"/>
          <w:i/>
          <w:iCs/>
        </w:rPr>
        <w:t xml:space="preserve"> parle) sur la </w:t>
      </w:r>
      <w:r w:rsidR="001A4F88" w:rsidRPr="0912F38E">
        <w:rPr>
          <w:rFonts w:ascii="Gill Sans MT" w:hAnsi="Gill Sans MT"/>
          <w:i/>
          <w:iCs/>
        </w:rPr>
        <w:t xml:space="preserve">chaîne de télévision italienne </w:t>
      </w:r>
      <w:r w:rsidRPr="0912F38E">
        <w:rPr>
          <w:rFonts w:ascii="Gill Sans MT" w:hAnsi="Gill Sans MT"/>
          <w:i/>
          <w:iCs/>
        </w:rPr>
        <w:t xml:space="preserve">RAI2, </w:t>
      </w:r>
      <w:r w:rsidR="001A4F88" w:rsidRPr="0912F38E">
        <w:rPr>
          <w:rFonts w:ascii="Gill Sans MT" w:hAnsi="Gill Sans MT"/>
          <w:i/>
          <w:iCs/>
        </w:rPr>
        <w:t xml:space="preserve">qui propose </w:t>
      </w:r>
      <w:r w:rsidRPr="0912F38E">
        <w:rPr>
          <w:rFonts w:ascii="Gill Sans MT" w:hAnsi="Gill Sans MT"/>
          <w:i/>
          <w:iCs/>
        </w:rPr>
        <w:t xml:space="preserve">un voyage à travers l'Italie à la recherche des crises environnementales et des activités en cours pour y faire face. La marque CNH Industrial s’est engagée à améliorer continuellement la technologie, l'innovation et la durabilité, et a participé à une opération de nettoyage de la plage de la rivière la plus polluée d'Europe, le </w:t>
      </w:r>
      <w:proofErr w:type="spellStart"/>
      <w:r w:rsidRPr="0912F38E">
        <w:rPr>
          <w:rFonts w:ascii="Gill Sans MT" w:hAnsi="Gill Sans MT"/>
          <w:i/>
          <w:iCs/>
        </w:rPr>
        <w:t>Sarno</w:t>
      </w:r>
      <w:proofErr w:type="spellEnd"/>
      <w:r w:rsidRPr="0912F38E">
        <w:rPr>
          <w:rFonts w:ascii="Gill Sans MT" w:hAnsi="Gill Sans MT"/>
          <w:i/>
          <w:iCs/>
        </w:rPr>
        <w:t xml:space="preserve">. </w:t>
      </w:r>
      <w:r>
        <w:br/>
      </w:r>
      <w:r>
        <w:br/>
      </w:r>
    </w:p>
    <w:p w14:paraId="0BD95EDE" w14:textId="51B94300" w:rsidR="00A0453C" w:rsidRDefault="00A0453C" w:rsidP="1424E49B">
      <w:pPr>
        <w:spacing w:before="100" w:beforeAutospacing="1" w:after="100" w:afterAutospacing="1"/>
        <w:rPr>
          <w:rFonts w:ascii="Gill Sans MT" w:hAnsi="Gill Sans MT"/>
          <w:i/>
          <w:iCs/>
        </w:rPr>
      </w:pPr>
      <w:r w:rsidRPr="1424E49B">
        <w:rPr>
          <w:rFonts w:ascii="Gill Sans MT" w:hAnsi="Gill Sans MT"/>
          <w:i/>
          <w:iCs/>
        </w:rPr>
        <w:t xml:space="preserve">Turin, </w:t>
      </w:r>
      <w:r w:rsidR="23941A13" w:rsidRPr="1424E49B">
        <w:rPr>
          <w:rFonts w:ascii="Gill Sans MT" w:hAnsi="Gill Sans MT"/>
          <w:i/>
          <w:iCs/>
        </w:rPr>
        <w:t>1</w:t>
      </w:r>
      <w:r w:rsidR="007E1B14">
        <w:rPr>
          <w:rFonts w:ascii="Gill Sans MT" w:hAnsi="Gill Sans MT"/>
          <w:i/>
          <w:iCs/>
        </w:rPr>
        <w:t>9</w:t>
      </w:r>
      <w:r w:rsidR="23941A13" w:rsidRPr="1424E49B">
        <w:rPr>
          <w:rFonts w:ascii="Gill Sans MT" w:hAnsi="Gill Sans MT"/>
          <w:i/>
          <w:iCs/>
        </w:rPr>
        <w:t xml:space="preserve"> O</w:t>
      </w:r>
      <w:r w:rsidRPr="1424E49B">
        <w:rPr>
          <w:rFonts w:ascii="Gill Sans MT" w:hAnsi="Gill Sans MT"/>
          <w:i/>
          <w:iCs/>
        </w:rPr>
        <w:t xml:space="preserve">ctobre 2020 </w:t>
      </w:r>
    </w:p>
    <w:p w14:paraId="3A8B21EE" w14:textId="7D519E47" w:rsidR="0912F38E" w:rsidRDefault="00A0453C" w:rsidP="006950ED">
      <w:pPr>
        <w:spacing w:before="100" w:beforeAutospacing="1" w:after="100" w:afterAutospacing="1"/>
        <w:rPr>
          <w:rFonts w:ascii="Gill Sans MT" w:hAnsi="Gill Sans MT"/>
        </w:rPr>
      </w:pPr>
      <w:r w:rsidRPr="0912F38E">
        <w:rPr>
          <w:rFonts w:ascii="Gill Sans MT" w:hAnsi="Gill Sans MT"/>
        </w:rPr>
        <w:t xml:space="preserve">CASE Construction Equipment a récemment été présenté dans le nouveau documentaire de la Rai 2 italienne, intitulé </w:t>
      </w:r>
      <w:r w:rsidR="00A65B6F" w:rsidRPr="0912F38E">
        <w:rPr>
          <w:rFonts w:ascii="Gill Sans MT" w:hAnsi="Gill Sans MT"/>
        </w:rPr>
        <w:t>«</w:t>
      </w:r>
      <w:r w:rsidR="00A65B6F" w:rsidRPr="0912F38E">
        <w:rPr>
          <w:rFonts w:ascii="Arial" w:hAnsi="Arial" w:cs="Arial"/>
        </w:rPr>
        <w:t> </w:t>
      </w:r>
      <w:r w:rsidRPr="0912F38E">
        <w:rPr>
          <w:rFonts w:ascii="Gill Sans MT" w:hAnsi="Gill Sans MT"/>
        </w:rPr>
        <w:t xml:space="preserve">La Natura </w:t>
      </w:r>
      <w:proofErr w:type="spellStart"/>
      <w:r w:rsidRPr="0912F38E">
        <w:rPr>
          <w:rFonts w:ascii="Gill Sans MT" w:hAnsi="Gill Sans MT"/>
        </w:rPr>
        <w:t>che</w:t>
      </w:r>
      <w:proofErr w:type="spellEnd"/>
      <w:r w:rsidRPr="0912F38E">
        <w:rPr>
          <w:rFonts w:ascii="Gill Sans MT" w:hAnsi="Gill Sans MT"/>
        </w:rPr>
        <w:t xml:space="preserve"> parla</w:t>
      </w:r>
      <w:r w:rsidR="00A65B6F" w:rsidRPr="0912F38E">
        <w:rPr>
          <w:rFonts w:ascii="Arial" w:hAnsi="Arial" w:cs="Arial"/>
        </w:rPr>
        <w:t> </w:t>
      </w:r>
      <w:r w:rsidR="00A65B6F" w:rsidRPr="0912F38E">
        <w:rPr>
          <w:rFonts w:ascii="Gill Sans MT" w:hAnsi="Gill Sans MT"/>
        </w:rPr>
        <w:t>»</w:t>
      </w:r>
      <w:r w:rsidRPr="0912F38E">
        <w:rPr>
          <w:rFonts w:ascii="Gill Sans MT" w:hAnsi="Gill Sans MT"/>
        </w:rPr>
        <w:t xml:space="preserve"> (La nature</w:t>
      </w:r>
      <w:r w:rsidR="009737F3">
        <w:rPr>
          <w:rFonts w:ascii="Gill Sans MT" w:hAnsi="Gill Sans MT"/>
        </w:rPr>
        <w:t xml:space="preserve"> </w:t>
      </w:r>
      <w:r w:rsidR="009737F3" w:rsidRPr="00360FB6">
        <w:rPr>
          <w:rFonts w:ascii="Gill Sans MT" w:hAnsi="Gill Sans MT"/>
        </w:rPr>
        <w:t>qui</w:t>
      </w:r>
      <w:r w:rsidRPr="0912F38E">
        <w:rPr>
          <w:rFonts w:ascii="Gill Sans MT" w:hAnsi="Gill Sans MT"/>
        </w:rPr>
        <w:t xml:space="preserve"> parle). La série s'est inspirée de la pandémie COVID-19, en cherchant à savoir pourquoi ce genre d'événements se </w:t>
      </w:r>
      <w:r w:rsidR="001A4F88" w:rsidRPr="0912F38E">
        <w:rPr>
          <w:rFonts w:ascii="Gill Sans MT" w:hAnsi="Gill Sans MT"/>
        </w:rPr>
        <w:t>produit</w:t>
      </w:r>
      <w:r w:rsidRPr="0912F38E">
        <w:rPr>
          <w:rFonts w:ascii="Gill Sans MT" w:hAnsi="Gill Sans MT"/>
        </w:rPr>
        <w:t xml:space="preserve"> dans la nature, et s'il existe des signaux d'alerte. Partant de cette réflexion, une série de menaces environnementales dans toute l'Italie a ensuite été présentée, ainsi que les efforts en cours pour y remédier.</w:t>
      </w:r>
    </w:p>
    <w:p w14:paraId="06A18BCB" w14:textId="3F321708" w:rsidR="00A0453C" w:rsidRDefault="00A0453C" w:rsidP="0912F38E">
      <w:pPr>
        <w:spacing w:before="100" w:beforeAutospacing="1" w:after="100" w:afterAutospacing="1"/>
        <w:rPr>
          <w:rFonts w:ascii="Gill Sans MT" w:hAnsi="Gill Sans MT"/>
        </w:rPr>
      </w:pPr>
      <w:r w:rsidRPr="0912F38E">
        <w:rPr>
          <w:rFonts w:ascii="Gill Sans MT" w:hAnsi="Gill Sans MT"/>
        </w:rPr>
        <w:t xml:space="preserve">Pour ce faire, Luigi </w:t>
      </w:r>
      <w:proofErr w:type="spellStart"/>
      <w:r w:rsidRPr="0912F38E">
        <w:rPr>
          <w:rFonts w:ascii="Gill Sans MT" w:hAnsi="Gill Sans MT"/>
        </w:rPr>
        <w:t>Pelazza</w:t>
      </w:r>
      <w:proofErr w:type="spellEnd"/>
      <w:r w:rsidRPr="0912F38E">
        <w:rPr>
          <w:rFonts w:ascii="Gill Sans MT" w:hAnsi="Gill Sans MT"/>
        </w:rPr>
        <w:t xml:space="preserve">, journaliste et présentateur de l'émission, s'est rendu </w:t>
      </w:r>
      <w:r w:rsidRPr="009737F3">
        <w:rPr>
          <w:rFonts w:ascii="Gill Sans MT" w:hAnsi="Gill Sans MT"/>
        </w:rPr>
        <w:t>des</w:t>
      </w:r>
      <w:r w:rsidR="009737F3" w:rsidRPr="009737F3">
        <w:rPr>
          <w:rFonts w:ascii="Gill Sans MT" w:hAnsi="Gill Sans MT"/>
        </w:rPr>
        <w:t xml:space="preserve"> </w:t>
      </w:r>
      <w:r w:rsidRPr="0912F38E">
        <w:rPr>
          <w:rFonts w:ascii="Gill Sans MT" w:hAnsi="Gill Sans MT"/>
        </w:rPr>
        <w:t xml:space="preserve">glaciers alpins italiens menacés de disparition, à l'embouchure du fleuve </w:t>
      </w:r>
      <w:proofErr w:type="spellStart"/>
      <w:r w:rsidRPr="0912F38E">
        <w:rPr>
          <w:rFonts w:ascii="Gill Sans MT" w:hAnsi="Gill Sans MT"/>
        </w:rPr>
        <w:t>Sarno</w:t>
      </w:r>
      <w:proofErr w:type="spellEnd"/>
      <w:r w:rsidRPr="0912F38E">
        <w:rPr>
          <w:rFonts w:ascii="Gill Sans MT" w:hAnsi="Gill Sans MT"/>
        </w:rPr>
        <w:t xml:space="preserve">, le plus pollué d'Europe. Soutenus par différents départements des Carabiniers et des chercheurs du CNR (Conseil </w:t>
      </w:r>
      <w:r w:rsidR="001A4F88" w:rsidRPr="0912F38E">
        <w:rPr>
          <w:rFonts w:ascii="Gill Sans MT" w:hAnsi="Gill Sans MT"/>
        </w:rPr>
        <w:t>N</w:t>
      </w:r>
      <w:r w:rsidRPr="0912F38E">
        <w:rPr>
          <w:rFonts w:ascii="Gill Sans MT" w:hAnsi="Gill Sans MT"/>
        </w:rPr>
        <w:t xml:space="preserve">ational de </w:t>
      </w:r>
      <w:r w:rsidR="001A4F88" w:rsidRPr="0912F38E">
        <w:rPr>
          <w:rFonts w:ascii="Gill Sans MT" w:hAnsi="Gill Sans MT"/>
        </w:rPr>
        <w:t>R</w:t>
      </w:r>
      <w:r w:rsidRPr="0912F38E">
        <w:rPr>
          <w:rFonts w:ascii="Gill Sans MT" w:hAnsi="Gill Sans MT"/>
        </w:rPr>
        <w:t xml:space="preserve">echerche italien), les huit épisodes ont analysé différents écosystèmes et la manière dont ils sont affectés par le comportement humain. Au cours de son voyage, </w:t>
      </w:r>
      <w:r w:rsidR="001A4F88" w:rsidRPr="0912F38E">
        <w:rPr>
          <w:rFonts w:ascii="Gill Sans MT" w:hAnsi="Gill Sans MT"/>
        </w:rPr>
        <w:t xml:space="preserve">M. </w:t>
      </w:r>
      <w:proofErr w:type="spellStart"/>
      <w:r w:rsidRPr="0912F38E">
        <w:rPr>
          <w:rFonts w:ascii="Gill Sans MT" w:hAnsi="Gill Sans MT"/>
        </w:rPr>
        <w:t>Pelazza</w:t>
      </w:r>
      <w:proofErr w:type="spellEnd"/>
      <w:r w:rsidRPr="0912F38E">
        <w:rPr>
          <w:rFonts w:ascii="Gill Sans MT" w:hAnsi="Gill Sans MT"/>
        </w:rPr>
        <w:t xml:space="preserve"> a discuté d'écologie avec des personnalités de la culture italienne, comme le chanteur Piero </w:t>
      </w:r>
      <w:proofErr w:type="spellStart"/>
      <w:r w:rsidRPr="0912F38E">
        <w:rPr>
          <w:rFonts w:ascii="Gill Sans MT" w:hAnsi="Gill Sans MT"/>
        </w:rPr>
        <w:t>Pelù</w:t>
      </w:r>
      <w:proofErr w:type="spellEnd"/>
      <w:r w:rsidRPr="0912F38E">
        <w:rPr>
          <w:rFonts w:ascii="Gill Sans MT" w:hAnsi="Gill Sans MT"/>
        </w:rPr>
        <w:t xml:space="preserve"> et l'alpiniste et l’écrivain Mauro Corona.</w:t>
      </w:r>
    </w:p>
    <w:p w14:paraId="7E7CA689" w14:textId="77777777" w:rsidR="0912F38E" w:rsidRDefault="0912F38E" w:rsidP="0912F38E">
      <w:pPr>
        <w:spacing w:beforeAutospacing="1" w:afterAutospacing="1"/>
        <w:rPr>
          <w:rFonts w:ascii="Gill Sans MT" w:hAnsi="Gill Sans MT"/>
        </w:rPr>
      </w:pPr>
    </w:p>
    <w:p w14:paraId="0F0DD407" w14:textId="6FE9F464" w:rsidR="00A0453C" w:rsidRDefault="00A0453C" w:rsidP="00A0453C">
      <w:pPr>
        <w:spacing w:before="100" w:beforeAutospacing="1" w:after="100" w:afterAutospacing="1"/>
        <w:rPr>
          <w:rFonts w:ascii="Gill Sans MT" w:hAnsi="Gill Sans MT"/>
        </w:rPr>
      </w:pPr>
      <w:r>
        <w:rPr>
          <w:rFonts w:ascii="Gill Sans MT" w:hAnsi="Gill Sans MT"/>
        </w:rPr>
        <w:t>« </w:t>
      </w:r>
      <w:r w:rsidRPr="000A249C">
        <w:rPr>
          <w:rFonts w:ascii="Gill Sans MT" w:hAnsi="Gill Sans MT"/>
          <w:i/>
        </w:rPr>
        <w:t>Cette série visait à mettre en évidence les dommages que nos actions peuvent causer à l'environnement, tout en montrant les efforts que les gens font pour que ces actions ne soient pas pérennes</w:t>
      </w:r>
      <w:r w:rsidR="001A4F88">
        <w:rPr>
          <w:rFonts w:ascii="Gill Sans MT" w:hAnsi="Gill Sans MT"/>
        </w:rPr>
        <w:t xml:space="preserve"> </w:t>
      </w:r>
      <w:r>
        <w:rPr>
          <w:rFonts w:ascii="Gill Sans MT" w:hAnsi="Gill Sans MT"/>
        </w:rPr>
        <w:t xml:space="preserve">», a commenté Luigi </w:t>
      </w:r>
      <w:proofErr w:type="spellStart"/>
      <w:r w:rsidR="006950ED">
        <w:rPr>
          <w:rFonts w:ascii="Gill Sans MT" w:hAnsi="Gill Sans MT"/>
        </w:rPr>
        <w:t>Pelazza</w:t>
      </w:r>
      <w:proofErr w:type="spellEnd"/>
      <w:r>
        <w:rPr>
          <w:rFonts w:ascii="Gill Sans MT" w:hAnsi="Gill Sans MT"/>
        </w:rPr>
        <w:t xml:space="preserve">. </w:t>
      </w:r>
      <w:r>
        <w:rPr>
          <w:rFonts w:ascii="Gill Sans MT" w:hAnsi="Gill Sans MT"/>
          <w:color w:val="FF0000"/>
        </w:rPr>
        <w:t xml:space="preserve"> </w:t>
      </w:r>
      <w:r>
        <w:rPr>
          <w:rFonts w:ascii="Gill Sans MT" w:hAnsi="Gill Sans MT"/>
        </w:rPr>
        <w:t>« </w:t>
      </w:r>
      <w:r w:rsidRPr="000A249C">
        <w:rPr>
          <w:rFonts w:ascii="Gill Sans MT" w:hAnsi="Gill Sans MT"/>
          <w:i/>
        </w:rPr>
        <w:t>La chargeuse sur pneus CASE a joué un rôle essentiel dans l'une de ces opérations, en aidant à nettoyer efficacement une plage très polluée et à la rendre à la nature</w:t>
      </w:r>
      <w:r>
        <w:rPr>
          <w:rFonts w:ascii="Gill Sans MT" w:hAnsi="Gill Sans MT"/>
        </w:rPr>
        <w:t>. »</w:t>
      </w:r>
    </w:p>
    <w:p w14:paraId="208BC692" w14:textId="77777777" w:rsidR="00A0453C" w:rsidRDefault="00A0453C" w:rsidP="0912F38E">
      <w:pPr>
        <w:spacing w:before="100" w:beforeAutospacing="1" w:after="100" w:afterAutospacing="1"/>
        <w:rPr>
          <w:rFonts w:ascii="Gill Sans MT" w:hAnsi="Gill Sans MT"/>
        </w:rPr>
      </w:pPr>
      <w:r w:rsidRPr="0912F38E">
        <w:rPr>
          <w:rFonts w:ascii="Gill Sans MT" w:hAnsi="Gill Sans MT"/>
        </w:rPr>
        <w:t xml:space="preserve">La chargeuse sur pneus 821G de CASE est présentée dans le huitième épisode, consacré uniquement au fleuve </w:t>
      </w:r>
      <w:proofErr w:type="spellStart"/>
      <w:r w:rsidRPr="0912F38E">
        <w:rPr>
          <w:rFonts w:ascii="Gill Sans MT" w:hAnsi="Gill Sans MT"/>
        </w:rPr>
        <w:t>Sarno</w:t>
      </w:r>
      <w:proofErr w:type="spellEnd"/>
      <w:r w:rsidRPr="0912F38E">
        <w:rPr>
          <w:rFonts w:ascii="Gill Sans MT" w:hAnsi="Gill Sans MT"/>
        </w:rPr>
        <w:t xml:space="preserve">. La machine a travaillé au nettoyage de la plage de </w:t>
      </w:r>
      <w:proofErr w:type="spellStart"/>
      <w:r w:rsidRPr="0912F38E">
        <w:rPr>
          <w:rFonts w:ascii="Gill Sans MT" w:hAnsi="Gill Sans MT"/>
        </w:rPr>
        <w:t>Rovigliano</w:t>
      </w:r>
      <w:proofErr w:type="spellEnd"/>
      <w:r w:rsidRPr="0912F38E">
        <w:rPr>
          <w:rFonts w:ascii="Gill Sans MT" w:hAnsi="Gill Sans MT"/>
        </w:rPr>
        <w:t xml:space="preserve"> (Torre </w:t>
      </w:r>
      <w:proofErr w:type="spellStart"/>
      <w:r w:rsidRPr="0912F38E">
        <w:rPr>
          <w:rFonts w:ascii="Gill Sans MT" w:hAnsi="Gill Sans MT"/>
        </w:rPr>
        <w:t>Annunziata</w:t>
      </w:r>
      <w:proofErr w:type="spellEnd"/>
      <w:r w:rsidRPr="0912F38E">
        <w:rPr>
          <w:rFonts w:ascii="Gill Sans MT" w:hAnsi="Gill Sans MT"/>
        </w:rPr>
        <w:t>), qui est l'embouchure du fleuve.</w:t>
      </w:r>
    </w:p>
    <w:p w14:paraId="2D4D8118" w14:textId="77777777" w:rsidR="0912F38E" w:rsidRDefault="0912F38E" w:rsidP="0912F38E">
      <w:pPr>
        <w:spacing w:beforeAutospacing="1" w:afterAutospacing="1"/>
        <w:rPr>
          <w:rFonts w:ascii="Gill Sans MT" w:hAnsi="Gill Sans MT"/>
        </w:rPr>
      </w:pPr>
    </w:p>
    <w:p w14:paraId="115E3616" w14:textId="77777777" w:rsidR="00A0453C" w:rsidRDefault="00A0453C" w:rsidP="00A0453C">
      <w:pPr>
        <w:spacing w:after="0" w:line="240" w:lineRule="auto"/>
        <w:rPr>
          <w:rFonts w:ascii="Gill Sans MT" w:eastAsia="Times New Roman" w:hAnsi="Gill Sans MT" w:cs="Segoe UI"/>
        </w:rPr>
      </w:pPr>
      <w:r w:rsidRPr="0912F38E">
        <w:rPr>
          <w:rFonts w:ascii="Gill Sans MT" w:hAnsi="Gill Sans MT"/>
        </w:rPr>
        <w:lastRenderedPageBreak/>
        <w:t>« </w:t>
      </w:r>
      <w:r w:rsidRPr="0912F38E">
        <w:rPr>
          <w:rFonts w:ascii="Gill Sans MT" w:hAnsi="Gill Sans MT"/>
          <w:i/>
          <w:iCs/>
        </w:rPr>
        <w:t>Nous sommes toujours à la recherche d'opportunités pour faire une différence positive dans les communautés où nous opérons. Dès que j'ai entendu parler de ce projet, j'ai su que CASE serait l'allié parfait pour aider à résoudre les problèmes en question</w:t>
      </w:r>
      <w:r w:rsidRPr="0912F38E">
        <w:rPr>
          <w:rFonts w:ascii="Gill Sans MT" w:hAnsi="Gill Sans MT"/>
        </w:rPr>
        <w:t xml:space="preserve"> », a déclaré Daniela </w:t>
      </w:r>
      <w:proofErr w:type="spellStart"/>
      <w:r w:rsidRPr="0912F38E">
        <w:rPr>
          <w:rFonts w:ascii="Gill Sans MT" w:hAnsi="Gill Sans MT"/>
        </w:rPr>
        <w:t>Ropolo</w:t>
      </w:r>
      <w:proofErr w:type="spellEnd"/>
      <w:r w:rsidRPr="0912F38E">
        <w:rPr>
          <w:rFonts w:ascii="Gill Sans MT" w:hAnsi="Gill Sans MT"/>
        </w:rPr>
        <w:t>, Responsable des initiatives de développement durable chez CNH Industrial.</w:t>
      </w:r>
    </w:p>
    <w:p w14:paraId="664D9E97" w14:textId="77777777" w:rsidR="0912F38E" w:rsidRDefault="0912F38E" w:rsidP="0912F38E">
      <w:pPr>
        <w:spacing w:after="0" w:line="240" w:lineRule="auto"/>
        <w:rPr>
          <w:rFonts w:ascii="Gill Sans MT" w:hAnsi="Gill Sans MT"/>
        </w:rPr>
      </w:pPr>
    </w:p>
    <w:p w14:paraId="4AC9F453" w14:textId="7A506DDD" w:rsidR="00A0453C" w:rsidRDefault="00A0453C" w:rsidP="0912F38E">
      <w:pPr>
        <w:spacing w:before="100" w:beforeAutospacing="1" w:after="100" w:afterAutospacing="1"/>
        <w:rPr>
          <w:rFonts w:ascii="Gill Sans MT" w:hAnsi="Gill Sans MT"/>
        </w:rPr>
      </w:pPr>
      <w:r w:rsidRPr="0912F38E">
        <w:rPr>
          <w:rFonts w:ascii="Gill Sans MT" w:hAnsi="Gill Sans MT"/>
        </w:rPr>
        <w:t xml:space="preserve">Bien qu'elle soit située près de Naples et de Pompéi, ainsi que face aux îles de Capri et d'Ischia, la plage est impropre à la baignade et jonchée de détritus. Au cours de l'épisode, enregistré la dernière semaine d'août, les monticules de bouteilles, de conteneurs, de roseaux et d'autres déchets généraux ont été collectés par l'association de bénévoles « Le meraviglie del Golfo », </w:t>
      </w:r>
      <w:r w:rsidR="001A4F88" w:rsidRPr="0912F38E">
        <w:rPr>
          <w:rFonts w:ascii="Gill Sans MT" w:hAnsi="Gill Sans MT"/>
        </w:rPr>
        <w:t>et recyclés autant</w:t>
      </w:r>
      <w:r w:rsidRPr="0912F38E">
        <w:rPr>
          <w:rFonts w:ascii="Gill Sans MT" w:hAnsi="Gill Sans MT"/>
        </w:rPr>
        <w:t xml:space="preserve"> que possible.</w:t>
      </w:r>
    </w:p>
    <w:p w14:paraId="40AEFC74" w14:textId="77777777" w:rsidR="0912F38E" w:rsidRDefault="0912F38E" w:rsidP="0912F38E">
      <w:pPr>
        <w:spacing w:beforeAutospacing="1" w:afterAutospacing="1"/>
        <w:rPr>
          <w:rFonts w:ascii="Gill Sans MT" w:hAnsi="Gill Sans MT"/>
        </w:rPr>
      </w:pPr>
    </w:p>
    <w:p w14:paraId="1417C1FD" w14:textId="77777777" w:rsidR="00A0453C" w:rsidRDefault="00A0453C" w:rsidP="0912F38E">
      <w:pPr>
        <w:spacing w:before="100" w:beforeAutospacing="1" w:after="100" w:afterAutospacing="1"/>
        <w:rPr>
          <w:rFonts w:ascii="Gill Sans MT" w:hAnsi="Gill Sans MT"/>
        </w:rPr>
      </w:pPr>
      <w:r w:rsidRPr="0912F38E">
        <w:rPr>
          <w:rFonts w:ascii="Gill Sans MT" w:hAnsi="Gill Sans MT"/>
        </w:rPr>
        <w:t>La 821G était équipé</w:t>
      </w:r>
      <w:r w:rsidR="001A4F88" w:rsidRPr="0912F38E">
        <w:rPr>
          <w:rFonts w:ascii="Gill Sans MT" w:hAnsi="Gill Sans MT"/>
        </w:rPr>
        <w:t>e</w:t>
      </w:r>
      <w:r w:rsidRPr="0912F38E">
        <w:rPr>
          <w:rFonts w:ascii="Gill Sans MT" w:hAnsi="Gill Sans MT"/>
        </w:rPr>
        <w:t xml:space="preserve"> d'un godet squelette d’une capacité de trois mètres cubes capable de filtrer les débris du sable. Tous les débris collectés ont ensuite été chargés dans un conteneur de 6 m</w:t>
      </w:r>
      <w:r w:rsidR="001A4F88" w:rsidRPr="0912F38E">
        <w:rPr>
          <w:rFonts w:ascii="Gill Sans MT" w:hAnsi="Gill Sans MT"/>
        </w:rPr>
        <w:t>ètres</w:t>
      </w:r>
      <w:r w:rsidRPr="0912F38E">
        <w:rPr>
          <w:rFonts w:ascii="Gill Sans MT" w:hAnsi="Gill Sans MT"/>
        </w:rPr>
        <w:t xml:space="preserve"> de long, qui n'était qu'à moitié plein une fois l'opération terminée. Ainsi, le fin sable volcanique noir de la plage est à nouveau visible. </w:t>
      </w:r>
    </w:p>
    <w:p w14:paraId="6E79C433" w14:textId="77777777" w:rsidR="0912F38E" w:rsidRDefault="0912F38E" w:rsidP="0912F38E">
      <w:pPr>
        <w:spacing w:beforeAutospacing="1" w:afterAutospacing="1"/>
        <w:rPr>
          <w:rFonts w:ascii="Gill Sans MT" w:hAnsi="Gill Sans MT"/>
        </w:rPr>
      </w:pPr>
    </w:p>
    <w:p w14:paraId="5068C8B2" w14:textId="77777777" w:rsidR="00A0453C" w:rsidRDefault="00A0453C" w:rsidP="0912F38E">
      <w:pPr>
        <w:spacing w:before="100" w:beforeAutospacing="1" w:after="100" w:afterAutospacing="1"/>
        <w:rPr>
          <w:rFonts w:ascii="Gill Sans MT" w:hAnsi="Gill Sans MT"/>
        </w:rPr>
      </w:pPr>
      <w:r w:rsidRPr="0912F38E">
        <w:rPr>
          <w:rFonts w:ascii="Gill Sans MT" w:hAnsi="Gill Sans MT"/>
        </w:rPr>
        <w:t>« </w:t>
      </w:r>
      <w:r w:rsidRPr="0912F38E">
        <w:rPr>
          <w:rFonts w:ascii="Gill Sans MT" w:hAnsi="Gill Sans MT"/>
          <w:i/>
          <w:iCs/>
        </w:rPr>
        <w:t xml:space="preserve">Les technologies CASE </w:t>
      </w:r>
      <w:r w:rsidR="001A4F88" w:rsidRPr="0912F38E">
        <w:rPr>
          <w:rFonts w:ascii="Gill Sans MT" w:hAnsi="Gill Sans MT"/>
          <w:i/>
          <w:iCs/>
        </w:rPr>
        <w:t xml:space="preserve">ne sont pas une fin mais un </w:t>
      </w:r>
      <w:r w:rsidR="000A249C" w:rsidRPr="0912F38E">
        <w:rPr>
          <w:rFonts w:ascii="Gill Sans MT" w:hAnsi="Gill Sans MT"/>
          <w:i/>
          <w:iCs/>
        </w:rPr>
        <w:t>moyen ;</w:t>
      </w:r>
      <w:r w:rsidR="001A4F88" w:rsidRPr="0912F38E">
        <w:rPr>
          <w:rFonts w:ascii="Gill Sans MT" w:hAnsi="Gill Sans MT"/>
          <w:i/>
          <w:iCs/>
        </w:rPr>
        <w:t xml:space="preserve"> </w:t>
      </w:r>
      <w:proofErr w:type="gramStart"/>
      <w:r w:rsidR="001A4F88" w:rsidRPr="0912F38E">
        <w:rPr>
          <w:rFonts w:ascii="Gill Sans MT" w:hAnsi="Gill Sans MT"/>
          <w:i/>
          <w:iCs/>
        </w:rPr>
        <w:t>elle</w:t>
      </w:r>
      <w:r w:rsidRPr="0912F38E">
        <w:rPr>
          <w:rFonts w:ascii="Gill Sans MT" w:hAnsi="Gill Sans MT"/>
          <w:i/>
          <w:iCs/>
        </w:rPr>
        <w:t xml:space="preserve"> visent</w:t>
      </w:r>
      <w:proofErr w:type="gramEnd"/>
      <w:r w:rsidRPr="0912F38E">
        <w:rPr>
          <w:rFonts w:ascii="Gill Sans MT" w:hAnsi="Gill Sans MT"/>
          <w:i/>
          <w:iCs/>
        </w:rPr>
        <w:t xml:space="preserve"> toujours à résoudre les problèmes du monde réel, tel que la pollution. L'une de nos valeurs fondamentales est de soutenir les communautés, </w:t>
      </w:r>
      <w:r w:rsidR="001A4F88" w:rsidRPr="0912F38E">
        <w:rPr>
          <w:rFonts w:ascii="Gill Sans MT" w:hAnsi="Gill Sans MT"/>
          <w:i/>
          <w:iCs/>
        </w:rPr>
        <w:t>et le</w:t>
      </w:r>
      <w:r w:rsidRPr="0912F38E">
        <w:rPr>
          <w:rFonts w:ascii="Gill Sans MT" w:hAnsi="Gill Sans MT"/>
          <w:i/>
          <w:iCs/>
        </w:rPr>
        <w:t xml:space="preserve"> déblaiement des plages est un excellent exemple. Fournir aux bénévoles une machine restaurer une plage volcanique aussi spéciale a été à la fois un honneur pour nous et un devoir pour les générations futures</w:t>
      </w:r>
      <w:r w:rsidRPr="0912F38E">
        <w:rPr>
          <w:rFonts w:ascii="Gill Sans MT" w:hAnsi="Gill Sans MT"/>
        </w:rPr>
        <w:t> », a déclaré Nicola D'</w:t>
      </w:r>
      <w:proofErr w:type="spellStart"/>
      <w:r w:rsidRPr="0912F38E">
        <w:rPr>
          <w:rFonts w:ascii="Gill Sans MT" w:hAnsi="Gill Sans MT"/>
        </w:rPr>
        <w:t>Arpino</w:t>
      </w:r>
      <w:proofErr w:type="spellEnd"/>
      <w:r w:rsidRPr="0912F38E">
        <w:rPr>
          <w:rFonts w:ascii="Gill Sans MT" w:hAnsi="Gill Sans MT"/>
        </w:rPr>
        <w:t xml:space="preserve">, Vice-président des ventes et du marketing de CNH Industrial Construction Europe.  </w:t>
      </w:r>
    </w:p>
    <w:p w14:paraId="5EE82B5B" w14:textId="77777777" w:rsidR="0912F38E" w:rsidRDefault="0912F38E" w:rsidP="0912F38E">
      <w:pPr>
        <w:spacing w:beforeAutospacing="1" w:afterAutospacing="1"/>
        <w:rPr>
          <w:rFonts w:ascii="Gill Sans MT" w:hAnsi="Gill Sans MT"/>
        </w:rPr>
      </w:pPr>
    </w:p>
    <w:p w14:paraId="0BD421F8" w14:textId="77777777" w:rsidR="00A0453C" w:rsidRDefault="00A0453C" w:rsidP="0912F38E">
      <w:pPr>
        <w:spacing w:before="100" w:beforeAutospacing="1" w:after="100" w:afterAutospacing="1"/>
        <w:rPr>
          <w:rFonts w:ascii="Gill Sans MT" w:hAnsi="Gill Sans MT"/>
        </w:rPr>
      </w:pPr>
      <w:r w:rsidRPr="0912F38E">
        <w:rPr>
          <w:rFonts w:ascii="Gill Sans MT" w:hAnsi="Gill Sans MT"/>
        </w:rPr>
        <w:t>Ce n'est pas la première fois que CASE s'engage à soutenir les communautés touchées par des catastrophes naturelles et à contribuer à la protection de l'environnement. L'intérêt plus large que CNH Industrial porte à la durabilité se reflète également dans la conception de ses machines et l'entreprise est toujours à la recherche de possibilités d'électrification.</w:t>
      </w:r>
    </w:p>
    <w:p w14:paraId="6427EDC0" w14:textId="77777777" w:rsidR="0912F38E" w:rsidRDefault="0912F38E" w:rsidP="0912F38E">
      <w:pPr>
        <w:spacing w:beforeAutospacing="1" w:afterAutospacing="1"/>
        <w:rPr>
          <w:rFonts w:ascii="Gill Sans MT" w:hAnsi="Gill Sans MT"/>
        </w:rPr>
      </w:pPr>
    </w:p>
    <w:p w14:paraId="6AD8C39A" w14:textId="77777777" w:rsidR="00A0453C" w:rsidRDefault="00A0453C" w:rsidP="00A0453C">
      <w:pPr>
        <w:spacing w:before="100" w:beforeAutospacing="1" w:after="100" w:afterAutospacing="1"/>
        <w:rPr>
          <w:rFonts w:ascii="Gill Sans MT" w:hAnsi="Gill Sans MT"/>
        </w:rPr>
      </w:pPr>
      <w:r>
        <w:rPr>
          <w:rFonts w:ascii="Gill Sans MT" w:hAnsi="Gill Sans MT"/>
        </w:rPr>
        <w:t xml:space="preserve">Pendant neuf années consécutives, CNH Industrial a également été nommée leader du secteur dans les indices de durabilité Dow Jones, </w:t>
      </w:r>
      <w:r w:rsidR="001A4F88">
        <w:rPr>
          <w:rFonts w:ascii="Gill Sans MT" w:hAnsi="Gill Sans MT"/>
        </w:rPr>
        <w:t>M</w:t>
      </w:r>
      <w:r>
        <w:rPr>
          <w:rFonts w:ascii="Gill Sans MT" w:hAnsi="Gill Sans MT"/>
        </w:rPr>
        <w:t xml:space="preserve">onde et Europe.  </w:t>
      </w:r>
    </w:p>
    <w:p w14:paraId="18D4D785" w14:textId="77777777" w:rsidR="00A0453C" w:rsidRDefault="00A0453C" w:rsidP="0912F38E">
      <w:pPr>
        <w:spacing w:before="100" w:beforeAutospacing="1" w:after="100" w:afterAutospacing="1"/>
        <w:rPr>
          <w:rFonts w:ascii="Gill Sans MT" w:hAnsi="Gill Sans MT"/>
        </w:rPr>
      </w:pPr>
      <w:r w:rsidRPr="0912F38E">
        <w:rPr>
          <w:rFonts w:ascii="Gill Sans MT" w:hAnsi="Gill Sans MT"/>
        </w:rPr>
        <w:t>La série a été produite par 4Elements,</w:t>
      </w:r>
      <w:r w:rsidR="00A65B6F" w:rsidRPr="0912F38E">
        <w:rPr>
          <w:rFonts w:ascii="Gill Sans MT" w:hAnsi="Gill Sans MT"/>
        </w:rPr>
        <w:t xml:space="preserve"> distribuée par</w:t>
      </w:r>
      <w:r w:rsidRPr="0912F38E">
        <w:rPr>
          <w:rFonts w:ascii="Gill Sans MT" w:hAnsi="Gill Sans MT"/>
        </w:rPr>
        <w:t xml:space="preserve"> </w:t>
      </w:r>
      <w:proofErr w:type="spellStart"/>
      <w:r w:rsidRPr="0912F38E">
        <w:rPr>
          <w:rFonts w:ascii="Gill Sans MT" w:hAnsi="Gill Sans MT"/>
        </w:rPr>
        <w:t>Showlab</w:t>
      </w:r>
      <w:proofErr w:type="spellEnd"/>
      <w:r w:rsidRPr="0912F38E">
        <w:rPr>
          <w:rFonts w:ascii="Gill Sans MT" w:hAnsi="Gill Sans MT"/>
        </w:rPr>
        <w:t>, en collaboration avec Kia, CNR et L'Arma dei Carabinieri.</w:t>
      </w:r>
    </w:p>
    <w:p w14:paraId="385CC470" w14:textId="77777777" w:rsidR="0912F38E" w:rsidRDefault="0912F38E" w:rsidP="0912F38E">
      <w:pPr>
        <w:spacing w:beforeAutospacing="1" w:afterAutospacing="1"/>
        <w:rPr>
          <w:rFonts w:ascii="Gill Sans MT" w:hAnsi="Gill Sans MT"/>
        </w:rPr>
      </w:pPr>
    </w:p>
    <w:p w14:paraId="59E8BC3A" w14:textId="77777777" w:rsidR="000537A5" w:rsidRDefault="000537A5" w:rsidP="000537A5">
      <w:pPr>
        <w:pStyle w:val="01TESTO"/>
        <w:spacing w:line="276" w:lineRule="auto"/>
        <w:rPr>
          <w:rFonts w:cs="Arial"/>
          <w:szCs w:val="19"/>
        </w:rPr>
      </w:pPr>
    </w:p>
    <w:tbl>
      <w:tblPr>
        <w:tblW w:w="8505" w:type="dxa"/>
        <w:tblCellSpacing w:w="0" w:type="dxa"/>
        <w:tblCellMar>
          <w:left w:w="0" w:type="dxa"/>
          <w:right w:w="0" w:type="dxa"/>
        </w:tblCellMar>
        <w:tblLook w:val="04A0" w:firstRow="1" w:lastRow="0" w:firstColumn="1" w:lastColumn="0" w:noHBand="0" w:noVBand="1"/>
      </w:tblPr>
      <w:tblGrid>
        <w:gridCol w:w="8505"/>
      </w:tblGrid>
      <w:tr w:rsidR="004B5451" w:rsidRPr="000E32F0" w14:paraId="750B8449" w14:textId="77777777" w:rsidTr="1424E49B">
        <w:trPr>
          <w:trHeight w:val="1370"/>
          <w:tblCellSpacing w:w="0" w:type="dxa"/>
        </w:trPr>
        <w:tc>
          <w:tcPr>
            <w:tcW w:w="8505" w:type="dxa"/>
            <w:vAlign w:val="center"/>
          </w:tcPr>
          <w:p w14:paraId="5089D81C" w14:textId="77777777" w:rsidR="004B5451" w:rsidRPr="000E32F0" w:rsidRDefault="004B5451" w:rsidP="00093B18">
            <w:pPr>
              <w:pStyle w:val="01TESTO"/>
              <w:rPr>
                <w:rFonts w:ascii="Gill Sans MT" w:hAnsi="Gill Sans MT"/>
                <w:b/>
                <w:bCs/>
                <w:color w:val="auto"/>
                <w:sz w:val="20"/>
                <w:lang w:eastAsia="en-GB"/>
              </w:rPr>
            </w:pPr>
            <w:bookmarkStart w:id="2" w:name="_Hlk527712510"/>
            <w:r w:rsidRPr="000E32F0">
              <w:rPr>
                <w:rFonts w:ascii="Gill Sans MT" w:hAnsi="Gill Sans MT"/>
                <w:b/>
                <w:bCs/>
                <w:color w:val="auto"/>
                <w:sz w:val="20"/>
                <w:lang w:eastAsia="en-GB"/>
              </w:rPr>
              <w:t>Note à l’attention des rédacteurs :</w:t>
            </w:r>
          </w:p>
          <w:p w14:paraId="5334783F" w14:textId="77777777" w:rsidR="004B5451" w:rsidRPr="000E32F0" w:rsidRDefault="004B5451" w:rsidP="00093B18">
            <w:pPr>
              <w:pStyle w:val="01TESTO"/>
              <w:rPr>
                <w:rFonts w:ascii="Gill Sans MT" w:hAnsi="Gill Sans MT"/>
                <w:color w:val="auto"/>
                <w:sz w:val="20"/>
                <w:lang w:eastAsia="en-GB"/>
              </w:rPr>
            </w:pPr>
          </w:p>
          <w:p w14:paraId="1EF5ED11" w14:textId="77777777" w:rsidR="004B5451" w:rsidRPr="000E32F0" w:rsidRDefault="004B5451" w:rsidP="00093B18">
            <w:pPr>
              <w:pStyle w:val="01TESTO"/>
              <w:rPr>
                <w:rFonts w:ascii="Gill Sans MT" w:hAnsi="Gill Sans MT"/>
                <w:i/>
                <w:iCs/>
                <w:color w:val="auto"/>
                <w:sz w:val="20"/>
                <w:lang w:eastAsia="en-GB"/>
              </w:rPr>
            </w:pPr>
            <w:r w:rsidRPr="000E32F0">
              <w:rPr>
                <w:rFonts w:ascii="Gill Sans MT" w:hAnsi="Gill Sans MT"/>
                <w:i/>
                <w:iCs/>
                <w:color w:val="auto"/>
                <w:sz w:val="20"/>
                <w:lang w:eastAsia="en-GB"/>
              </w:rPr>
              <w:t xml:space="preserve">Pour télécharger nos visuels et vidéos en haute définition (JPG 300 DPI, CMJN) et pour accéder à tous nos communiqués de presse, rendez-vous sur notre site : </w:t>
            </w:r>
            <w:hyperlink r:id="rId10" w:history="1">
              <w:r w:rsidRPr="000E32F0">
                <w:rPr>
                  <w:rStyle w:val="Hyperlink"/>
                  <w:rFonts w:ascii="Gill Sans MT" w:hAnsi="Gill Sans MT"/>
                  <w:i/>
                  <w:iCs/>
                  <w:sz w:val="20"/>
                  <w:lang w:eastAsia="en-GB"/>
                </w:rPr>
                <w:t>www.casecetools.com/press-kit</w:t>
              </w:r>
            </w:hyperlink>
            <w:r w:rsidRPr="000E32F0">
              <w:rPr>
                <w:rFonts w:ascii="Gill Sans MT" w:hAnsi="Gill Sans MT"/>
                <w:i/>
                <w:iCs/>
                <w:color w:val="auto"/>
                <w:sz w:val="20"/>
                <w:lang w:eastAsia="en-GB"/>
              </w:rPr>
              <w:t xml:space="preserve">. </w:t>
            </w:r>
          </w:p>
          <w:p w14:paraId="5B947965" w14:textId="77777777" w:rsidR="004B5451" w:rsidRPr="000E32F0" w:rsidRDefault="004B5451" w:rsidP="00093B18">
            <w:pPr>
              <w:pStyle w:val="01TESTO"/>
              <w:rPr>
                <w:rFonts w:ascii="Gill Sans MT" w:hAnsi="Gill Sans MT"/>
                <w:i/>
                <w:iCs/>
                <w:color w:val="auto"/>
                <w:sz w:val="20"/>
                <w:lang w:eastAsia="en-GB"/>
              </w:rPr>
            </w:pPr>
          </w:p>
          <w:p w14:paraId="6A01F7D2" w14:textId="77777777" w:rsidR="004B5451" w:rsidRPr="000E32F0" w:rsidRDefault="004B5451" w:rsidP="00093B18">
            <w:pPr>
              <w:pStyle w:val="01TESTO"/>
              <w:rPr>
                <w:rFonts w:ascii="Gill Sans MT" w:hAnsi="Gill Sans MT"/>
                <w:b/>
                <w:bCs/>
                <w:i/>
                <w:iCs/>
                <w:color w:val="auto"/>
                <w:sz w:val="20"/>
                <w:lang w:val="en" w:eastAsia="en-GB"/>
              </w:rPr>
            </w:pPr>
            <w:r w:rsidRPr="000E32F0">
              <w:rPr>
                <w:rFonts w:ascii="Gill Sans MT" w:hAnsi="Gill Sans MT"/>
                <w:b/>
                <w:bCs/>
                <w:i/>
                <w:iCs/>
                <w:color w:val="auto"/>
                <w:sz w:val="20"/>
                <w:lang w:val="en-GB" w:eastAsia="en-GB"/>
              </w:rPr>
              <w:t>Suivez CASE sur :</w:t>
            </w:r>
          </w:p>
          <w:p w14:paraId="688D3536" w14:textId="77777777" w:rsidR="004B5451" w:rsidRPr="000E32F0" w:rsidRDefault="004B5451" w:rsidP="00093B18">
            <w:pPr>
              <w:pStyle w:val="01TESTO"/>
              <w:rPr>
                <w:rFonts w:ascii="Gill Sans MT" w:hAnsi="Gill Sans MT"/>
                <w:color w:val="auto"/>
                <w:sz w:val="20"/>
                <w:lang w:val="en-GB" w:eastAsia="en-GB"/>
              </w:rPr>
            </w:pPr>
          </w:p>
          <w:p w14:paraId="0C3F5779" w14:textId="77777777" w:rsidR="004B5451" w:rsidRPr="000E32F0" w:rsidRDefault="004B5451" w:rsidP="00093B18">
            <w:pPr>
              <w:pStyle w:val="01TESTO"/>
              <w:rPr>
                <w:rFonts w:ascii="Gill Sans MT" w:hAnsi="Gill Sans MT"/>
                <w:color w:val="auto"/>
                <w:sz w:val="20"/>
                <w:lang w:val="en-GB" w:eastAsia="en-GB"/>
              </w:rPr>
            </w:pPr>
            <w:r>
              <w:rPr>
                <w:noProof/>
              </w:rPr>
              <w:drawing>
                <wp:inline distT="0" distB="0" distL="0" distR="0" wp14:anchorId="3211F363" wp14:editId="75B2EB0A">
                  <wp:extent cx="200025" cy="200025"/>
                  <wp:effectExtent l="0" t="0" r="9525" b="9525"/>
                  <wp:docPr id="19" name="Picture 1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12">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1424E49B">
              <w:rPr>
                <w:rFonts w:ascii="Gill Sans MT" w:hAnsi="Gill Sans MT"/>
                <w:color w:val="auto"/>
                <w:sz w:val="20"/>
                <w:lang w:val="en-GB" w:eastAsia="en-GB"/>
              </w:rPr>
              <w:t xml:space="preserve">   </w:t>
            </w:r>
            <w:r>
              <w:rPr>
                <w:noProof/>
              </w:rPr>
              <w:drawing>
                <wp:inline distT="0" distB="0" distL="0" distR="0" wp14:anchorId="6BEFC2CF" wp14:editId="681179DB">
                  <wp:extent cx="200025" cy="200025"/>
                  <wp:effectExtent l="0" t="0" r="9525" b="9525"/>
                  <wp:docPr id="18" name="Picture 18">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4">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1424E49B">
              <w:rPr>
                <w:rFonts w:ascii="Gill Sans MT" w:hAnsi="Gill Sans MT"/>
                <w:color w:val="auto"/>
                <w:sz w:val="20"/>
                <w:lang w:val="en-GB" w:eastAsia="en-GB"/>
              </w:rPr>
              <w:t>   </w:t>
            </w:r>
            <w:r>
              <w:rPr>
                <w:noProof/>
              </w:rPr>
              <w:drawing>
                <wp:inline distT="0" distB="0" distL="0" distR="0" wp14:anchorId="017CADBD" wp14:editId="2721E3B5">
                  <wp:extent cx="200025" cy="200025"/>
                  <wp:effectExtent l="0" t="0" r="9525" b="9525"/>
                  <wp:docPr id="17" name="Picture 17">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6">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1424E49B">
              <w:rPr>
                <w:rFonts w:ascii="Gill Sans MT" w:hAnsi="Gill Sans MT"/>
                <w:color w:val="auto"/>
                <w:sz w:val="20"/>
                <w:lang w:val="en-GB" w:eastAsia="en-GB"/>
              </w:rPr>
              <w:t>   </w:t>
            </w:r>
            <w:r>
              <w:rPr>
                <w:noProof/>
              </w:rPr>
              <w:drawing>
                <wp:inline distT="0" distB="0" distL="0" distR="0" wp14:anchorId="5A296B7F" wp14:editId="020DDD31">
                  <wp:extent cx="200025" cy="200025"/>
                  <wp:effectExtent l="0" t="0" r="9525" b="9525"/>
                  <wp:docPr id="16" name="Picture 16">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8">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p>
        </w:tc>
      </w:tr>
    </w:tbl>
    <w:p w14:paraId="55DEE1B9" w14:textId="77777777" w:rsidR="004B5451" w:rsidRPr="000E32F0" w:rsidRDefault="004B5451" w:rsidP="004B5451">
      <w:pPr>
        <w:pStyle w:val="01TESTO"/>
        <w:rPr>
          <w:rFonts w:ascii="Gill Sans MT" w:hAnsi="Gill Sans MT"/>
          <w:i/>
          <w:iCs/>
          <w:color w:val="auto"/>
          <w:sz w:val="20"/>
          <w:lang w:eastAsia="en-GB"/>
        </w:rPr>
      </w:pPr>
      <w:r w:rsidRPr="000E32F0">
        <w:rPr>
          <w:rFonts w:ascii="Gill Sans MT" w:hAnsi="Gill Sans MT"/>
          <w:i/>
          <w:iCs/>
          <w:color w:val="auto"/>
          <w:sz w:val="20"/>
          <w:lang w:eastAsia="en-GB"/>
        </w:rPr>
        <w:t xml:space="preserve">A propos de CASE Construction Equipment : CASE Construction Equipment vend et assure le service d’une gamme complète d’engins de chantier dans le monde </w:t>
      </w:r>
      <w:proofErr w:type="gramStart"/>
      <w:r w:rsidRPr="000E32F0">
        <w:rPr>
          <w:rFonts w:ascii="Gill Sans MT" w:hAnsi="Gill Sans MT"/>
          <w:i/>
          <w:iCs/>
          <w:color w:val="auto"/>
          <w:sz w:val="20"/>
          <w:lang w:eastAsia="en-GB"/>
        </w:rPr>
        <w:t>entier:</w:t>
      </w:r>
      <w:proofErr w:type="gramEnd"/>
      <w:r w:rsidRPr="000E32F0">
        <w:rPr>
          <w:rFonts w:ascii="Gill Sans MT" w:hAnsi="Gill Sans MT"/>
          <w:i/>
          <w:iCs/>
          <w:color w:val="auto"/>
          <w:sz w:val="20"/>
          <w:lang w:eastAsia="en-GB"/>
        </w:rPr>
        <w:t xml:space="preserve">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19" w:history="1">
        <w:r w:rsidRPr="000E32F0">
          <w:rPr>
            <w:rStyle w:val="Hyperlink"/>
            <w:rFonts w:ascii="Gill Sans MT" w:hAnsi="Gill Sans MT"/>
            <w:i/>
            <w:iCs/>
            <w:sz w:val="20"/>
            <w:lang w:eastAsia="en-GB"/>
          </w:rPr>
          <w:t>www.CASEce.com</w:t>
        </w:r>
      </w:hyperlink>
      <w:r w:rsidRPr="000E32F0">
        <w:rPr>
          <w:rFonts w:ascii="Gill Sans MT" w:hAnsi="Gill Sans MT"/>
          <w:i/>
          <w:iCs/>
          <w:color w:val="auto"/>
          <w:sz w:val="20"/>
          <w:lang w:eastAsia="en-GB"/>
        </w:rPr>
        <w:t>. CASE Construction Equipment est une marque de CNH Industrial N.V., un leader mondial des biens d’équipement coté au New York Stock Exchange (NYSE</w:t>
      </w:r>
      <w:proofErr w:type="gramStart"/>
      <w:r w:rsidRPr="000E32F0">
        <w:rPr>
          <w:rFonts w:ascii="Gill Sans MT" w:hAnsi="Gill Sans MT"/>
          <w:i/>
          <w:iCs/>
          <w:color w:val="auto"/>
          <w:sz w:val="20"/>
          <w:lang w:eastAsia="en-GB"/>
        </w:rPr>
        <w:t> :CNHI</w:t>
      </w:r>
      <w:proofErr w:type="gramEnd"/>
      <w:r w:rsidRPr="000E32F0">
        <w:rPr>
          <w:rFonts w:ascii="Gill Sans MT" w:hAnsi="Gill Sans MT"/>
          <w:i/>
          <w:iCs/>
          <w:color w:val="auto"/>
          <w:sz w:val="20"/>
          <w:lang w:eastAsia="en-GB"/>
        </w:rPr>
        <w:t xml:space="preserve">) et au Mercato </w:t>
      </w:r>
      <w:proofErr w:type="spellStart"/>
      <w:r w:rsidRPr="000E32F0">
        <w:rPr>
          <w:rFonts w:ascii="Gill Sans MT" w:hAnsi="Gill Sans MT"/>
          <w:i/>
          <w:iCs/>
          <w:color w:val="auto"/>
          <w:sz w:val="20"/>
          <w:lang w:eastAsia="en-GB"/>
        </w:rPr>
        <w:t>Telematico</w:t>
      </w:r>
      <w:proofErr w:type="spellEnd"/>
      <w:r w:rsidRPr="000E32F0">
        <w:rPr>
          <w:rFonts w:ascii="Gill Sans MT" w:hAnsi="Gill Sans MT"/>
          <w:i/>
          <w:iCs/>
          <w:color w:val="auto"/>
          <w:sz w:val="20"/>
          <w:lang w:eastAsia="en-GB"/>
        </w:rPr>
        <w:t xml:space="preserve"> </w:t>
      </w:r>
      <w:proofErr w:type="spellStart"/>
      <w:r w:rsidRPr="000E32F0">
        <w:rPr>
          <w:rFonts w:ascii="Gill Sans MT" w:hAnsi="Gill Sans MT"/>
          <w:i/>
          <w:iCs/>
          <w:color w:val="auto"/>
          <w:sz w:val="20"/>
          <w:lang w:eastAsia="en-GB"/>
        </w:rPr>
        <w:t>Azionario</w:t>
      </w:r>
      <w:proofErr w:type="spellEnd"/>
      <w:r w:rsidRPr="000E32F0">
        <w:rPr>
          <w:rFonts w:ascii="Gill Sans MT" w:hAnsi="Gill Sans MT"/>
          <w:i/>
          <w:iCs/>
          <w:color w:val="auto"/>
          <w:sz w:val="20"/>
          <w:lang w:eastAsia="en-GB"/>
        </w:rPr>
        <w:t xml:space="preserve"> de la Bourse d’Italie (MI:CNHI). Davantage d’informations sur </w:t>
      </w:r>
      <w:hyperlink r:id="rId20" w:history="1">
        <w:r w:rsidRPr="000E32F0">
          <w:rPr>
            <w:rStyle w:val="Hyperlink"/>
            <w:rFonts w:ascii="Gill Sans MT" w:hAnsi="Gill Sans MT"/>
            <w:i/>
            <w:iCs/>
            <w:sz w:val="20"/>
            <w:lang w:eastAsia="en-GB"/>
          </w:rPr>
          <w:t>www.cnhindustrial.com</w:t>
        </w:r>
      </w:hyperlink>
      <w:r w:rsidRPr="000E32F0">
        <w:rPr>
          <w:rFonts w:ascii="Gill Sans MT" w:hAnsi="Gill Sans MT"/>
          <w:color w:val="auto"/>
          <w:sz w:val="20"/>
          <w:u w:val="single"/>
          <w:lang w:eastAsia="en-GB"/>
        </w:rPr>
        <w:t>.</w:t>
      </w:r>
    </w:p>
    <w:p w14:paraId="62866420" w14:textId="77777777" w:rsidR="004B5451" w:rsidRPr="000E32F0" w:rsidRDefault="004B5451" w:rsidP="004B5451">
      <w:pPr>
        <w:pStyle w:val="01TESTO"/>
        <w:rPr>
          <w:rFonts w:ascii="Gill Sans MT" w:hAnsi="Gill Sans MT"/>
          <w:i/>
          <w:iCs/>
          <w:color w:val="auto"/>
          <w:sz w:val="20"/>
          <w:lang w:eastAsia="en-GB"/>
        </w:rPr>
      </w:pPr>
    </w:p>
    <w:p w14:paraId="58BC0B5F" w14:textId="77777777" w:rsidR="004B5451" w:rsidRPr="000E32F0" w:rsidRDefault="004B5451" w:rsidP="004B5451">
      <w:pPr>
        <w:pStyle w:val="01TESTO"/>
        <w:rPr>
          <w:rFonts w:ascii="Gill Sans MT" w:hAnsi="Gill Sans MT"/>
          <w:b/>
          <w:bCs/>
          <w:color w:val="auto"/>
          <w:sz w:val="20"/>
          <w:lang w:eastAsia="en-GB"/>
        </w:rPr>
      </w:pPr>
      <w:r w:rsidRPr="000E32F0">
        <w:rPr>
          <w:rFonts w:ascii="Gill Sans MT" w:hAnsi="Gill Sans MT"/>
          <w:b/>
          <w:bCs/>
          <w:color w:val="auto"/>
          <w:sz w:val="20"/>
          <w:lang w:eastAsia="en-GB"/>
        </w:rPr>
        <w:t>Pour plus d'informations, merci de bien vouloir contacter notre service de presse :</w:t>
      </w:r>
    </w:p>
    <w:p w14:paraId="410D1CFE" w14:textId="77777777" w:rsidR="004B5451" w:rsidRPr="000E32F0" w:rsidRDefault="004B5451" w:rsidP="004B5451">
      <w:pPr>
        <w:pStyle w:val="01TESTO"/>
        <w:rPr>
          <w:rFonts w:ascii="Gill Sans MT" w:hAnsi="Gill Sans MT"/>
          <w:color w:val="auto"/>
          <w:sz w:val="20"/>
          <w:lang w:val="en-US" w:eastAsia="en-GB"/>
        </w:rPr>
      </w:pPr>
      <w:r w:rsidRPr="000E32F0">
        <w:rPr>
          <w:rFonts w:ascii="Gill Sans MT" w:hAnsi="Gill Sans MT"/>
          <w:color w:val="auto"/>
          <w:sz w:val="20"/>
          <w:lang w:val="en-US" w:eastAsia="en-GB"/>
        </w:rPr>
        <w:t>Mélanie Japaud – Copestone pour CASE Construction Equipment</w:t>
      </w:r>
    </w:p>
    <w:p w14:paraId="2F1E222D" w14:textId="77777777" w:rsidR="003452F5" w:rsidRDefault="004B5451" w:rsidP="001A4F88">
      <w:r w:rsidRPr="000E32F0">
        <w:rPr>
          <w:rFonts w:ascii="Gill Sans MT" w:hAnsi="Gill Sans MT"/>
          <w:sz w:val="20"/>
          <w:lang w:eastAsia="en-GB"/>
        </w:rPr>
        <w:t xml:space="preserve">+33 6 59 47 29 43 - </w:t>
      </w:r>
      <w:hyperlink r:id="rId21" w:history="1">
        <w:r w:rsidRPr="000E32F0">
          <w:rPr>
            <w:rStyle w:val="Hyperlink"/>
            <w:rFonts w:ascii="Gill Sans MT" w:hAnsi="Gill Sans MT"/>
            <w:sz w:val="20"/>
            <w:lang w:eastAsia="en-GB"/>
          </w:rPr>
          <w:t>melanie@copestone.uk.com</w:t>
        </w:r>
      </w:hyperlink>
      <w:r w:rsidRPr="000E32F0">
        <w:rPr>
          <w:rFonts w:ascii="Gill Sans MT" w:hAnsi="Gill Sans MT"/>
          <w:sz w:val="20"/>
          <w:lang w:eastAsia="en-GB"/>
        </w:rPr>
        <w:t xml:space="preserve">   </w:t>
      </w:r>
      <w:bookmarkEnd w:id="0"/>
      <w:bookmarkEnd w:id="1"/>
      <w:bookmarkEnd w:id="2"/>
    </w:p>
    <w:sectPr w:rsidR="003452F5" w:rsidSect="00B647AF">
      <w:headerReference w:type="even" r:id="rId22"/>
      <w:headerReference w:type="default" r:id="rId23"/>
      <w:footerReference w:type="even" r:id="rId24"/>
      <w:footerReference w:type="default" r:id="rId25"/>
      <w:headerReference w:type="first" r:id="rId26"/>
      <w:footerReference w:type="first" r:id="rId27"/>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8C278" w14:textId="77777777" w:rsidR="007A55D0" w:rsidRDefault="007A55D0">
      <w:pPr>
        <w:spacing w:after="0" w:line="240" w:lineRule="auto"/>
      </w:pPr>
      <w:r>
        <w:separator/>
      </w:r>
    </w:p>
  </w:endnote>
  <w:endnote w:type="continuationSeparator" w:id="0">
    <w:p w14:paraId="7EA8AEF1" w14:textId="77777777" w:rsidR="007A55D0" w:rsidRDefault="007A55D0">
      <w:pPr>
        <w:spacing w:after="0" w:line="240" w:lineRule="auto"/>
      </w:pPr>
      <w:r>
        <w:continuationSeparator/>
      </w:r>
    </w:p>
  </w:endnote>
  <w:endnote w:type="continuationNotice" w:id="1">
    <w:p w14:paraId="109DE2AA" w14:textId="77777777" w:rsidR="007A55D0" w:rsidRDefault="007A55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014C0" w14:textId="77777777" w:rsidR="00A65B6F" w:rsidRDefault="00A65B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8680EB" w14:textId="77777777" w:rsidR="00B647AF" w:rsidRDefault="00B647AF" w:rsidP="00B647AF">
    <w:pPr>
      <w:pStyle w:val="Footer"/>
    </w:pPr>
  </w:p>
  <w:p w14:paraId="3C0C9B1A" w14:textId="77777777" w:rsidR="00B647AF" w:rsidRDefault="00B647AF" w:rsidP="00B647AF">
    <w:pPr>
      <w:pStyle w:val="Footer"/>
    </w:pPr>
  </w:p>
  <w:p w14:paraId="4AA70538" w14:textId="77777777" w:rsidR="00B647AF" w:rsidRDefault="00B647AF" w:rsidP="00B647AF">
    <w:pPr>
      <w:pStyle w:val="Footer"/>
    </w:pPr>
  </w:p>
  <w:p w14:paraId="048007D8" w14:textId="77777777" w:rsidR="00B647AF" w:rsidRDefault="00B647AF" w:rsidP="00B647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3B0B0D" w14:textId="77777777" w:rsidR="00B647AF" w:rsidRPr="00C7201A" w:rsidRDefault="00B647AF" w:rsidP="00B647AF">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5CF919" w14:textId="77777777" w:rsidR="007A55D0" w:rsidRDefault="007A55D0">
      <w:pPr>
        <w:spacing w:after="0" w:line="240" w:lineRule="auto"/>
      </w:pPr>
      <w:r>
        <w:separator/>
      </w:r>
    </w:p>
  </w:footnote>
  <w:footnote w:type="continuationSeparator" w:id="0">
    <w:p w14:paraId="6B737EB4" w14:textId="77777777" w:rsidR="007A55D0" w:rsidRDefault="007A55D0">
      <w:pPr>
        <w:spacing w:after="0" w:line="240" w:lineRule="auto"/>
      </w:pPr>
      <w:r>
        <w:continuationSeparator/>
      </w:r>
    </w:p>
  </w:footnote>
  <w:footnote w:type="continuationNotice" w:id="1">
    <w:p w14:paraId="0AEE606C" w14:textId="77777777" w:rsidR="007A55D0" w:rsidRDefault="007A55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7A632" w14:textId="77777777" w:rsidR="00A65B6F" w:rsidRDefault="00A65B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47E27D" w14:textId="77777777" w:rsidR="00B647AF" w:rsidRDefault="007A2771" w:rsidP="00B647AF">
    <w:r>
      <w:rPr>
        <w:noProof/>
        <w:lang w:eastAsia="fr-FR"/>
      </w:rPr>
      <w:drawing>
        <wp:anchor distT="0" distB="0" distL="114300" distR="114300" simplePos="0" relativeHeight="251663360" behindDoc="1" locked="0" layoutInCell="1" allowOverlap="1" wp14:anchorId="3CF14955" wp14:editId="0F972610">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B647AF" w:rsidRPr="00C7201A" w14:paraId="147FC519" w14:textId="77777777">
      <w:trPr>
        <w:trHeight w:val="735"/>
      </w:trPr>
      <w:tc>
        <w:tcPr>
          <w:tcW w:w="2614" w:type="dxa"/>
          <w:shd w:val="clear" w:color="auto" w:fill="auto"/>
          <w:vAlign w:val="bottom"/>
        </w:tcPr>
        <w:p w14:paraId="71B2A27D" w14:textId="77777777" w:rsidR="00B647AF" w:rsidRPr="00293E17" w:rsidRDefault="00B647AF" w:rsidP="00B647AF">
          <w:pPr>
            <w:pStyle w:val="04FOOTER"/>
            <w:ind w:right="-101"/>
          </w:pPr>
        </w:p>
      </w:tc>
      <w:tc>
        <w:tcPr>
          <w:tcW w:w="2835" w:type="dxa"/>
        </w:tcPr>
        <w:p w14:paraId="6D108BA5" w14:textId="77777777" w:rsidR="00B647AF" w:rsidRDefault="00B647AF" w:rsidP="00B647AF">
          <w:pPr>
            <w:pStyle w:val="04FOOTER"/>
            <w:ind w:right="-101"/>
          </w:pPr>
        </w:p>
        <w:p w14:paraId="2ECA2B0F" w14:textId="77777777" w:rsidR="00B647AF" w:rsidRDefault="00B647AF" w:rsidP="00B647AF">
          <w:pPr>
            <w:pStyle w:val="04FOOTER"/>
            <w:ind w:right="-101"/>
          </w:pPr>
        </w:p>
        <w:p w14:paraId="1CE2AA81" w14:textId="77777777" w:rsidR="00B647AF" w:rsidRDefault="00B647AF" w:rsidP="00B647AF">
          <w:pPr>
            <w:pStyle w:val="04FOOTER"/>
            <w:ind w:right="-101"/>
          </w:pPr>
        </w:p>
        <w:p w14:paraId="3EB3D85A" w14:textId="77777777" w:rsidR="00B647AF" w:rsidRPr="00293E17" w:rsidRDefault="00B647AF" w:rsidP="00B647AF">
          <w:pPr>
            <w:pStyle w:val="04FOOTER"/>
            <w:ind w:right="-101"/>
          </w:pPr>
        </w:p>
      </w:tc>
    </w:tr>
  </w:tbl>
  <w:p w14:paraId="04B8FFBE" w14:textId="77777777" w:rsidR="00B647AF" w:rsidRPr="002C48D5" w:rsidRDefault="007A2771" w:rsidP="00B647AF">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349BE1AB" wp14:editId="5B2D3D41">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7193C22C" wp14:editId="4C8D10D6">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7BD37" w14:textId="77777777" w:rsidR="00B647AF" w:rsidRDefault="007A2771" w:rsidP="00B647AF">
    <w:r>
      <w:rPr>
        <w:noProof/>
        <w:lang w:eastAsia="fr-FR"/>
      </w:rPr>
      <w:drawing>
        <wp:anchor distT="0" distB="0" distL="114300" distR="114300" simplePos="0" relativeHeight="251661312" behindDoc="1" locked="0" layoutInCell="1" allowOverlap="1" wp14:anchorId="5ACBCF83" wp14:editId="57E4B26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7B9CDCC6" wp14:editId="4BCEA372">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314D1B"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51612EA5" wp14:editId="18474ECE">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FFD217"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537A5"/>
    <w:rsid w:val="00094788"/>
    <w:rsid w:val="000A249C"/>
    <w:rsid w:val="001A4F88"/>
    <w:rsid w:val="003330ED"/>
    <w:rsid w:val="003452F5"/>
    <w:rsid w:val="00360FB6"/>
    <w:rsid w:val="00373F95"/>
    <w:rsid w:val="004B5451"/>
    <w:rsid w:val="005F6730"/>
    <w:rsid w:val="006950ED"/>
    <w:rsid w:val="006B02A3"/>
    <w:rsid w:val="00703F7C"/>
    <w:rsid w:val="00711609"/>
    <w:rsid w:val="007A2771"/>
    <w:rsid w:val="007A55D0"/>
    <w:rsid w:val="007E1B14"/>
    <w:rsid w:val="00821387"/>
    <w:rsid w:val="00924735"/>
    <w:rsid w:val="009303EE"/>
    <w:rsid w:val="009666D1"/>
    <w:rsid w:val="009737F3"/>
    <w:rsid w:val="00996B37"/>
    <w:rsid w:val="009E3A74"/>
    <w:rsid w:val="009F27A7"/>
    <w:rsid w:val="00A0453C"/>
    <w:rsid w:val="00A25A18"/>
    <w:rsid w:val="00A27749"/>
    <w:rsid w:val="00A65B6F"/>
    <w:rsid w:val="00A66F9E"/>
    <w:rsid w:val="00B109F9"/>
    <w:rsid w:val="00B642EA"/>
    <w:rsid w:val="00B647AF"/>
    <w:rsid w:val="00C248CA"/>
    <w:rsid w:val="00C51E41"/>
    <w:rsid w:val="00C7085F"/>
    <w:rsid w:val="00CB0386"/>
    <w:rsid w:val="00CB76FB"/>
    <w:rsid w:val="00D27B03"/>
    <w:rsid w:val="00EC1923"/>
    <w:rsid w:val="00F73BF0"/>
    <w:rsid w:val="0912F38E"/>
    <w:rsid w:val="1424E49B"/>
    <w:rsid w:val="20FA30F0"/>
    <w:rsid w:val="23941A13"/>
    <w:rsid w:val="36D11DB5"/>
    <w:rsid w:val="43B851DF"/>
    <w:rsid w:val="6D79DF36"/>
    <w:rsid w:val="73635E42"/>
    <w:rsid w:val="793C9CA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BD994"/>
  <w15:chartTrackingRefBased/>
  <w15:docId w15:val="{1BAE5924-FEB5-4EFD-B220-04C57CDCE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fr-FR"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paragraph" w:styleId="Header">
    <w:name w:val="header"/>
    <w:basedOn w:val="Normal"/>
    <w:link w:val="HeaderChar"/>
    <w:uiPriority w:val="99"/>
    <w:unhideWhenUsed/>
    <w:rsid w:val="006B0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2112191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witter.com/#!/casece" TargetMode="External"/><Relationship Id="rId18" Type="http://schemas.openxmlformats.org/officeDocument/2006/relationships/image" Target="media/image4.gif"/><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mailto:melanie@copestone.uk.com" TargetMode="External"/><Relationship Id="rId7" Type="http://schemas.openxmlformats.org/officeDocument/2006/relationships/webSettings" Target="webSettings.xml"/><Relationship Id="rId12" Type="http://schemas.openxmlformats.org/officeDocument/2006/relationships/image" Target="media/image1.gif"/><Relationship Id="rId17" Type="http://schemas.openxmlformats.org/officeDocument/2006/relationships/hyperlink" Target="https://www.linkedin.com/company/case-construction-equipmen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gif"/><Relationship Id="rId20" Type="http://schemas.openxmlformats.org/officeDocument/2006/relationships/hyperlink" Target="http://www.cnhindustrial.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youtube.com/user/Caseatwork"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casecetools.com/press-kit" TargetMode="External"/><Relationship Id="rId19" Type="http://schemas.openxmlformats.org/officeDocument/2006/relationships/hyperlink" Target="http://www.CASE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gif"/><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3DBCAC-386D-4370-9872-9482AF3026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581B63-6E6D-4E8B-A9DD-66431D58F552}">
  <ds:schemaRefs>
    <ds:schemaRef ds:uri="http://schemas.microsoft.com/office/2006/metadata/properties"/>
    <ds:schemaRef ds:uri="http://schemas.microsoft.com/office/infopath/2007/PartnerControls"/>
    <ds:schemaRef ds:uri="ae82bc55-adb9-499f-a89d-8cc34ff9b62e"/>
  </ds:schemaRefs>
</ds:datastoreItem>
</file>

<file path=customXml/itemProps3.xml><?xml version="1.0" encoding="utf-8"?>
<ds:datastoreItem xmlns:ds="http://schemas.openxmlformats.org/officeDocument/2006/customXml" ds:itemID="{090D4160-9F56-4959-BBFD-682C747EAA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932</Words>
  <Characters>5317</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2</cp:revision>
  <dcterms:created xsi:type="dcterms:W3CDTF">2020-10-19T15:32:00Z</dcterms:created>
  <dcterms:modified xsi:type="dcterms:W3CDTF">2020-10-19T15:32:00Z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23957654-c531-4807-a33f-fa3071eac678</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LabelledBy:">
    <vt:lpwstr>NQ644,14/10/2020 11:47:05,GENERAL BUSINESS</vt:lpwstr>
  </property>
  <property fmtid="{D5CDD505-2E9C-101B-9397-08002B2CF9AE}" pid="8" name="CNH-Classification">
    <vt:lpwstr>[GENERAL BUSINESS - Contains no personal data]</vt:lpwstr>
  </property>
</Properties>
</file>