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3610D0" w14:textId="413A906C" w:rsidR="009F4FE1" w:rsidRPr="009F4FE1" w:rsidRDefault="009F4FE1" w:rsidP="009F4FE1">
      <w:pPr>
        <w:rPr>
          <w:rFonts w:ascii="Gill Sans MT" w:eastAsia="Gill Sans MT" w:hAnsi="Gill Sans MT" w:cs="Arial"/>
          <w:b/>
          <w:bCs/>
          <w:color w:val="000000"/>
          <w:sz w:val="24"/>
          <w:szCs w:val="24"/>
          <w:lang w:val="it-IT" w:eastAsia="it-IT"/>
        </w:rPr>
      </w:pPr>
      <w:bookmarkStart w:id="0" w:name="_Hlk527710660"/>
      <w:bookmarkStart w:id="1" w:name="_Hlk510438457"/>
      <w:r w:rsidRPr="009F4FE1">
        <w:rPr>
          <w:rFonts w:ascii="Gill Sans MT" w:eastAsia="Gill Sans MT" w:hAnsi="Gill Sans MT" w:cs="Arial"/>
          <w:b/>
          <w:bCs/>
          <w:color w:val="000000"/>
          <w:sz w:val="24"/>
          <w:szCs w:val="24"/>
          <w:lang w:val="it-IT" w:eastAsia="it-IT"/>
        </w:rPr>
        <w:t>CASE machines prepare the field for Florence Historical Football</w:t>
      </w:r>
      <w:r w:rsidR="00293AB1">
        <w:rPr>
          <w:rFonts w:ascii="Gill Sans MT" w:eastAsia="Gill Sans MT" w:hAnsi="Gill Sans MT" w:cs="Arial"/>
          <w:b/>
          <w:bCs/>
          <w:color w:val="000000"/>
          <w:sz w:val="24"/>
          <w:szCs w:val="24"/>
          <w:lang w:val="it-IT" w:eastAsia="it-IT"/>
        </w:rPr>
        <w:t xml:space="preserve"> match</w:t>
      </w:r>
    </w:p>
    <w:p w14:paraId="042FB7BC" w14:textId="77777777" w:rsidR="009F4FE1" w:rsidRPr="009F4FE1" w:rsidRDefault="009F4FE1" w:rsidP="009F4FE1">
      <w:pPr>
        <w:rPr>
          <w:rFonts w:ascii="Gill Sans MT" w:eastAsia="Gill Sans MT" w:hAnsi="Gill Sans MT"/>
        </w:rPr>
      </w:pPr>
    </w:p>
    <w:p w14:paraId="15DD590C" w14:textId="50E899AD" w:rsidR="009F4FE1" w:rsidRPr="009F4FE1" w:rsidRDefault="009F4FE1" w:rsidP="009F4FE1">
      <w:pPr>
        <w:rPr>
          <w:rFonts w:ascii="Gill Sans MT" w:eastAsia="Gill Sans MT" w:hAnsi="Gill Sans MT"/>
        </w:rPr>
      </w:pPr>
      <w:r w:rsidRPr="009F4FE1">
        <w:rPr>
          <w:rFonts w:ascii="Gill Sans MT" w:eastAsia="Gill Sans MT" w:hAnsi="Gill Sans MT"/>
        </w:rPr>
        <w:t xml:space="preserve">Turin, </w:t>
      </w:r>
      <w:r w:rsidR="008A5693" w:rsidRPr="008A5693">
        <w:rPr>
          <w:rFonts w:ascii="Gill Sans MT" w:eastAsia="Gill Sans MT" w:hAnsi="Gill Sans MT"/>
        </w:rPr>
        <w:t>4</w:t>
      </w:r>
      <w:r w:rsidR="008A5693">
        <w:rPr>
          <w:rFonts w:ascii="Gill Sans MT" w:eastAsia="Gill Sans MT" w:hAnsi="Gill Sans MT"/>
          <w:color w:val="0070C0"/>
        </w:rPr>
        <w:t xml:space="preserve"> </w:t>
      </w:r>
      <w:r w:rsidR="005D1217">
        <w:rPr>
          <w:rFonts w:ascii="Gill Sans MT" w:eastAsia="Gill Sans MT" w:hAnsi="Gill Sans MT"/>
        </w:rPr>
        <w:t xml:space="preserve">November </w:t>
      </w:r>
      <w:r w:rsidRPr="009F4FE1">
        <w:rPr>
          <w:rFonts w:ascii="Gill Sans MT" w:eastAsia="Gill Sans MT" w:hAnsi="Gill Sans MT"/>
        </w:rPr>
        <w:t>2021</w:t>
      </w:r>
    </w:p>
    <w:p w14:paraId="67ADCE50" w14:textId="1EFF4D40" w:rsidR="009F4FE1" w:rsidRPr="009F4FE1" w:rsidRDefault="00420160" w:rsidP="009F4FE1">
      <w:pPr>
        <w:rPr>
          <w:rFonts w:ascii="Gill Sans MT" w:eastAsia="Gill Sans MT" w:hAnsi="Gill Sans MT"/>
        </w:rPr>
      </w:pPr>
      <w:r>
        <w:rPr>
          <w:rFonts w:ascii="Gill Sans MT" w:eastAsia="Gill Sans MT" w:hAnsi="Gill Sans MT"/>
        </w:rPr>
        <w:t xml:space="preserve">Two </w:t>
      </w:r>
      <w:r w:rsidR="009F4FE1" w:rsidRPr="009F4FE1">
        <w:rPr>
          <w:rFonts w:ascii="Gill Sans MT" w:eastAsia="Gill Sans MT" w:hAnsi="Gill Sans MT"/>
        </w:rPr>
        <w:t xml:space="preserve">CASE machines </w:t>
      </w:r>
      <w:r>
        <w:rPr>
          <w:rFonts w:ascii="Gill Sans MT" w:eastAsia="Gill Sans MT" w:hAnsi="Gill Sans MT"/>
        </w:rPr>
        <w:t>have recently been</w:t>
      </w:r>
      <w:r w:rsidR="009F4FE1" w:rsidRPr="009F4FE1">
        <w:rPr>
          <w:rFonts w:ascii="Gill Sans MT" w:eastAsia="Gill Sans MT" w:hAnsi="Gill Sans MT"/>
        </w:rPr>
        <w:t xml:space="preserve"> called upon to perform a </w:t>
      </w:r>
      <w:r w:rsidR="0020345E">
        <w:rPr>
          <w:rFonts w:ascii="Gill Sans MT" w:eastAsia="Gill Sans MT" w:hAnsi="Gill Sans MT"/>
        </w:rPr>
        <w:t>unique operation</w:t>
      </w:r>
      <w:r w:rsidR="009F4FE1" w:rsidRPr="009F4FE1">
        <w:rPr>
          <w:rFonts w:ascii="Gill Sans MT" w:eastAsia="Gill Sans MT" w:hAnsi="Gill Sans MT"/>
        </w:rPr>
        <w:t xml:space="preserve"> in Florence: </w:t>
      </w:r>
      <w:r>
        <w:rPr>
          <w:rFonts w:ascii="Gill Sans MT" w:eastAsia="Gill Sans MT" w:hAnsi="Gill Sans MT"/>
        </w:rPr>
        <w:t>preparing</w:t>
      </w:r>
      <w:r w:rsidR="009F4FE1" w:rsidRPr="009F4FE1">
        <w:rPr>
          <w:rFonts w:ascii="Gill Sans MT" w:eastAsia="Gill Sans MT" w:hAnsi="Gill Sans MT"/>
        </w:rPr>
        <w:t xml:space="preserve"> a playing field </w:t>
      </w:r>
      <w:r w:rsidR="0022280D" w:rsidRPr="009F4FE1">
        <w:rPr>
          <w:rFonts w:ascii="Gill Sans MT" w:eastAsia="Gill Sans MT" w:hAnsi="Gill Sans MT"/>
        </w:rPr>
        <w:t xml:space="preserve">in the heart of the city </w:t>
      </w:r>
      <w:r w:rsidR="009F4FE1" w:rsidRPr="009F4FE1">
        <w:rPr>
          <w:rFonts w:ascii="Gill Sans MT" w:eastAsia="Gill Sans MT" w:hAnsi="Gill Sans MT"/>
        </w:rPr>
        <w:t xml:space="preserve">in the evocative setting of Piazza Santa Croce. </w:t>
      </w:r>
    </w:p>
    <w:p w14:paraId="11D0D2AB" w14:textId="1AA6CB93" w:rsidR="009F4FE1" w:rsidRPr="009F4FE1" w:rsidRDefault="009F4FE1" w:rsidP="009F4FE1">
      <w:pPr>
        <w:rPr>
          <w:rFonts w:ascii="Gill Sans MT" w:eastAsia="Gill Sans MT" w:hAnsi="Gill Sans MT"/>
        </w:rPr>
      </w:pPr>
      <w:r w:rsidRPr="009F4FE1">
        <w:rPr>
          <w:rFonts w:ascii="Gill Sans MT" w:eastAsia="Gill Sans MT" w:hAnsi="Gill Sans MT"/>
        </w:rPr>
        <w:t xml:space="preserve">This is where the Calcio Storico </w:t>
      </w:r>
      <w:proofErr w:type="spellStart"/>
      <w:r w:rsidRPr="009F4FE1">
        <w:rPr>
          <w:rFonts w:ascii="Gill Sans MT" w:eastAsia="Gill Sans MT" w:hAnsi="Gill Sans MT"/>
        </w:rPr>
        <w:t>Fiorentino</w:t>
      </w:r>
      <w:proofErr w:type="spellEnd"/>
      <w:r w:rsidR="00420160">
        <w:rPr>
          <w:rFonts w:ascii="Gill Sans MT" w:eastAsia="Gill Sans MT" w:hAnsi="Gill Sans MT"/>
        </w:rPr>
        <w:t xml:space="preserve">, which translates as </w:t>
      </w:r>
      <w:r w:rsidRPr="009F4FE1">
        <w:rPr>
          <w:rFonts w:ascii="Gill Sans MT" w:eastAsia="Gill Sans MT" w:hAnsi="Gill Sans MT"/>
        </w:rPr>
        <w:t>Florentine Historical Football</w:t>
      </w:r>
      <w:r w:rsidR="00AF3012">
        <w:rPr>
          <w:rFonts w:ascii="Gill Sans MT" w:eastAsia="Gill Sans MT" w:hAnsi="Gill Sans MT"/>
        </w:rPr>
        <w:t xml:space="preserve"> match</w:t>
      </w:r>
      <w:r w:rsidR="00420160">
        <w:rPr>
          <w:rFonts w:ascii="Gill Sans MT" w:eastAsia="Gill Sans MT" w:hAnsi="Gill Sans MT"/>
        </w:rPr>
        <w:t>,</w:t>
      </w:r>
      <w:r w:rsidR="00AF3012">
        <w:rPr>
          <w:rFonts w:ascii="Gill Sans MT" w:eastAsia="Gill Sans MT" w:hAnsi="Gill Sans MT"/>
        </w:rPr>
        <w:t xml:space="preserve"> </w:t>
      </w:r>
      <w:r w:rsidRPr="009F4FE1">
        <w:rPr>
          <w:rFonts w:ascii="Gill Sans MT" w:eastAsia="Gill Sans MT" w:hAnsi="Gill Sans MT"/>
        </w:rPr>
        <w:t>took place in mid-September, a game in costume dating back to the 16th century</w:t>
      </w:r>
      <w:r w:rsidR="00420160">
        <w:rPr>
          <w:rFonts w:ascii="Gill Sans MT" w:eastAsia="Gill Sans MT" w:hAnsi="Gill Sans MT"/>
        </w:rPr>
        <w:t>. The traditional event</w:t>
      </w:r>
      <w:r w:rsidRPr="009F4FE1">
        <w:rPr>
          <w:rFonts w:ascii="Gill Sans MT" w:eastAsia="Gill Sans MT" w:hAnsi="Gill Sans MT"/>
        </w:rPr>
        <w:t xml:space="preserve"> mixes football, </w:t>
      </w:r>
      <w:proofErr w:type="gramStart"/>
      <w:r w:rsidRPr="009F4FE1">
        <w:rPr>
          <w:rFonts w:ascii="Gill Sans MT" w:eastAsia="Gill Sans MT" w:hAnsi="Gill Sans MT"/>
        </w:rPr>
        <w:t>rugby</w:t>
      </w:r>
      <w:proofErr w:type="gramEnd"/>
      <w:r w:rsidRPr="009F4FE1">
        <w:rPr>
          <w:rFonts w:ascii="Gill Sans MT" w:eastAsia="Gill Sans MT" w:hAnsi="Gill Sans MT"/>
        </w:rPr>
        <w:t xml:space="preserve"> and wrestling, with teams from the city's four historical districts</w:t>
      </w:r>
      <w:r w:rsidR="00420160">
        <w:rPr>
          <w:rFonts w:ascii="Gill Sans MT" w:eastAsia="Gill Sans MT" w:hAnsi="Gill Sans MT"/>
        </w:rPr>
        <w:t xml:space="preserve">, </w:t>
      </w:r>
      <w:r w:rsidRPr="009F4FE1">
        <w:rPr>
          <w:rFonts w:ascii="Gill Sans MT" w:eastAsia="Gill Sans MT" w:hAnsi="Gill Sans MT"/>
        </w:rPr>
        <w:t>made up of 27 players or 'kickers'</w:t>
      </w:r>
      <w:r w:rsidR="00420160">
        <w:rPr>
          <w:rFonts w:ascii="Gill Sans MT" w:eastAsia="Gill Sans MT" w:hAnsi="Gill Sans MT"/>
        </w:rPr>
        <w:t>,</w:t>
      </w:r>
      <w:r w:rsidRPr="009F4FE1">
        <w:rPr>
          <w:rFonts w:ascii="Gill Sans MT" w:eastAsia="Gill Sans MT" w:hAnsi="Gill Sans MT"/>
        </w:rPr>
        <w:t xml:space="preserve"> competing against each other. </w:t>
      </w:r>
      <w:r w:rsidR="00A06789">
        <w:rPr>
          <w:rFonts w:ascii="Gill Sans MT" w:eastAsia="Gill Sans MT" w:hAnsi="Gill Sans MT"/>
        </w:rPr>
        <w:t xml:space="preserve">The match is a </w:t>
      </w:r>
      <w:r w:rsidRPr="009F4FE1">
        <w:rPr>
          <w:rFonts w:ascii="Gill Sans MT" w:eastAsia="Gill Sans MT" w:hAnsi="Gill Sans MT"/>
        </w:rPr>
        <w:t>competition that Henry III of Franc</w:t>
      </w:r>
      <w:r w:rsidR="00A06789">
        <w:rPr>
          <w:rFonts w:ascii="Gill Sans MT" w:eastAsia="Gill Sans MT" w:hAnsi="Gill Sans MT"/>
        </w:rPr>
        <w:t>e</w:t>
      </w:r>
      <w:r w:rsidRPr="009F4FE1">
        <w:rPr>
          <w:rFonts w:ascii="Gill Sans MT" w:eastAsia="Gill Sans MT" w:hAnsi="Gill Sans MT"/>
        </w:rPr>
        <w:t xml:space="preserve"> described as "too small to be a war, too fierce to be a game".</w:t>
      </w:r>
    </w:p>
    <w:p w14:paraId="132EAA6A" w14:textId="6904B72C" w:rsidR="009F4FE1" w:rsidRPr="009F4FE1" w:rsidRDefault="009F4FE1" w:rsidP="009F4FE1">
      <w:pPr>
        <w:rPr>
          <w:rFonts w:ascii="Gill Sans MT" w:eastAsia="Gill Sans MT" w:hAnsi="Gill Sans MT"/>
        </w:rPr>
      </w:pPr>
      <w:r w:rsidRPr="009F4FE1">
        <w:rPr>
          <w:rFonts w:ascii="Gill Sans MT" w:eastAsia="Gill Sans MT" w:hAnsi="Gill Sans MT"/>
        </w:rPr>
        <w:t xml:space="preserve">This year, after being </w:t>
      </w:r>
      <w:r w:rsidR="00420160">
        <w:rPr>
          <w:rFonts w:ascii="Gill Sans MT" w:eastAsia="Gill Sans MT" w:hAnsi="Gill Sans MT"/>
        </w:rPr>
        <w:t>cancelled</w:t>
      </w:r>
      <w:r w:rsidR="00420160" w:rsidRPr="009F4FE1">
        <w:rPr>
          <w:rFonts w:ascii="Gill Sans MT" w:eastAsia="Gill Sans MT" w:hAnsi="Gill Sans MT"/>
        </w:rPr>
        <w:t xml:space="preserve"> </w:t>
      </w:r>
      <w:r w:rsidRPr="009F4FE1">
        <w:rPr>
          <w:rFonts w:ascii="Gill Sans MT" w:eastAsia="Gill Sans MT" w:hAnsi="Gill Sans MT"/>
        </w:rPr>
        <w:t>in 2020, the event was held behind closed doors due to Covid regulations and was</w:t>
      </w:r>
      <w:r w:rsidR="00AF3012">
        <w:rPr>
          <w:rFonts w:ascii="Gill Sans MT" w:eastAsia="Gill Sans MT" w:hAnsi="Gill Sans MT"/>
        </w:rPr>
        <w:t>,</w:t>
      </w:r>
      <w:r w:rsidRPr="009F4FE1">
        <w:rPr>
          <w:rFonts w:ascii="Gill Sans MT" w:eastAsia="Gill Sans MT" w:hAnsi="Gill Sans MT"/>
        </w:rPr>
        <w:t xml:space="preserve"> </w:t>
      </w:r>
      <w:r w:rsidR="00420160">
        <w:rPr>
          <w:rFonts w:ascii="Gill Sans MT" w:eastAsia="Gill Sans MT" w:hAnsi="Gill Sans MT"/>
        </w:rPr>
        <w:t>therefore</w:t>
      </w:r>
      <w:r w:rsidR="00AF3012">
        <w:rPr>
          <w:rFonts w:ascii="Gill Sans MT" w:eastAsia="Gill Sans MT" w:hAnsi="Gill Sans MT"/>
        </w:rPr>
        <w:t>,</w:t>
      </w:r>
      <w:r w:rsidR="00420160">
        <w:rPr>
          <w:rFonts w:ascii="Gill Sans MT" w:eastAsia="Gill Sans MT" w:hAnsi="Gill Sans MT"/>
        </w:rPr>
        <w:t xml:space="preserve"> </w:t>
      </w:r>
      <w:r w:rsidRPr="009F4FE1">
        <w:rPr>
          <w:rFonts w:ascii="Gill Sans MT" w:eastAsia="Gill Sans MT" w:hAnsi="Gill Sans MT"/>
        </w:rPr>
        <w:t xml:space="preserve">broadcast live worldwide for the first time. Only two teams were involved: the Verdi of San Giovanni and the Azzurri of Santa Croce, who won 12-1. </w:t>
      </w:r>
    </w:p>
    <w:p w14:paraId="004C5225" w14:textId="259BBFFF" w:rsidR="009F4FE1" w:rsidRPr="009F4FE1" w:rsidRDefault="009F4FE1" w:rsidP="009F4FE1">
      <w:pPr>
        <w:rPr>
          <w:rFonts w:ascii="Gill Sans MT" w:eastAsia="Gill Sans MT" w:hAnsi="Gill Sans MT"/>
        </w:rPr>
      </w:pPr>
      <w:r w:rsidRPr="009F4FE1">
        <w:rPr>
          <w:rFonts w:ascii="Gill Sans MT" w:eastAsia="Gill Sans MT" w:hAnsi="Gill Sans MT"/>
        </w:rPr>
        <w:t xml:space="preserve">For the </w:t>
      </w:r>
      <w:r w:rsidR="00420160">
        <w:rPr>
          <w:rFonts w:ascii="Gill Sans MT" w:eastAsia="Gill Sans MT" w:hAnsi="Gill Sans MT"/>
        </w:rPr>
        <w:t>event</w:t>
      </w:r>
      <w:r w:rsidRPr="009F4FE1">
        <w:rPr>
          <w:rFonts w:ascii="Gill Sans MT" w:eastAsia="Gill Sans MT" w:hAnsi="Gill Sans MT"/>
        </w:rPr>
        <w:t>, the square was set up as it was when the game began</w:t>
      </w:r>
      <w:r w:rsidR="00A06789">
        <w:rPr>
          <w:rFonts w:ascii="Gill Sans MT" w:eastAsia="Gill Sans MT" w:hAnsi="Gill Sans MT"/>
        </w:rPr>
        <w:t xml:space="preserve"> all those centuries ago</w:t>
      </w:r>
      <w:r w:rsidRPr="009F4FE1">
        <w:rPr>
          <w:rFonts w:ascii="Gill Sans MT" w:eastAsia="Gill Sans MT" w:hAnsi="Gill Sans MT"/>
        </w:rPr>
        <w:t>, a</w:t>
      </w:r>
      <w:r w:rsidR="00A06789">
        <w:rPr>
          <w:rFonts w:ascii="Gill Sans MT" w:eastAsia="Gill Sans MT" w:hAnsi="Gill Sans MT"/>
        </w:rPr>
        <w:t>s a</w:t>
      </w:r>
      <w:r w:rsidRPr="009F4FE1">
        <w:rPr>
          <w:rFonts w:ascii="Gill Sans MT" w:eastAsia="Gill Sans MT" w:hAnsi="Gill Sans MT"/>
        </w:rPr>
        <w:t xml:space="preserve"> dusty, unpaved esplanade. </w:t>
      </w:r>
      <w:r w:rsidR="00A06789">
        <w:rPr>
          <w:rFonts w:ascii="Gill Sans MT" w:eastAsia="Gill Sans MT" w:hAnsi="Gill Sans MT"/>
        </w:rPr>
        <w:t>As a result, the</w:t>
      </w:r>
      <w:r w:rsidRPr="009F4FE1">
        <w:rPr>
          <w:rFonts w:ascii="Gill Sans MT" w:eastAsia="Gill Sans MT" w:hAnsi="Gill Sans MT"/>
        </w:rPr>
        <w:t xml:space="preserve"> preparation of the playing field</w:t>
      </w:r>
      <w:r w:rsidR="00EB3C36">
        <w:rPr>
          <w:rFonts w:ascii="Gill Sans MT" w:eastAsia="Gill Sans MT" w:hAnsi="Gill Sans MT"/>
        </w:rPr>
        <w:t xml:space="preserve"> involved covering it with</w:t>
      </w:r>
      <w:r w:rsidRPr="009F4FE1">
        <w:rPr>
          <w:rFonts w:ascii="Gill Sans MT" w:eastAsia="Gill Sans MT" w:hAnsi="Gill Sans MT"/>
        </w:rPr>
        <w:t xml:space="preserve"> </w:t>
      </w:r>
      <w:r w:rsidR="00EB3C36" w:rsidRPr="009F4FE1">
        <w:rPr>
          <w:rFonts w:ascii="Gill Sans MT" w:eastAsia="Gill Sans MT" w:hAnsi="Gill Sans MT"/>
        </w:rPr>
        <w:t>sand</w:t>
      </w:r>
      <w:r w:rsidR="00A06789">
        <w:rPr>
          <w:rFonts w:ascii="Gill Sans MT" w:eastAsia="Gill Sans MT" w:hAnsi="Gill Sans MT"/>
        </w:rPr>
        <w:t>, which was</w:t>
      </w:r>
      <w:r w:rsidRPr="009F4FE1">
        <w:rPr>
          <w:rFonts w:ascii="Gill Sans MT" w:eastAsia="Gill Sans MT" w:hAnsi="Gill Sans MT"/>
        </w:rPr>
        <w:t xml:space="preserve"> done in two days</w:t>
      </w:r>
      <w:r w:rsidR="00A06789">
        <w:rPr>
          <w:rFonts w:ascii="Gill Sans MT" w:eastAsia="Gill Sans MT" w:hAnsi="Gill Sans MT"/>
        </w:rPr>
        <w:t xml:space="preserve">’ </w:t>
      </w:r>
      <w:r w:rsidRPr="009F4FE1">
        <w:rPr>
          <w:rFonts w:ascii="Gill Sans MT" w:eastAsia="Gill Sans MT" w:hAnsi="Gill Sans MT"/>
        </w:rPr>
        <w:t xml:space="preserve">work with the collaboration of </w:t>
      </w:r>
      <w:proofErr w:type="spellStart"/>
      <w:r w:rsidRPr="009F4FE1">
        <w:rPr>
          <w:rFonts w:ascii="Gill Sans MT" w:eastAsia="Gill Sans MT" w:hAnsi="Gill Sans MT"/>
        </w:rPr>
        <w:t>Vangi</w:t>
      </w:r>
      <w:proofErr w:type="spellEnd"/>
      <w:r w:rsidRPr="009F4FE1">
        <w:rPr>
          <w:rFonts w:ascii="Gill Sans MT" w:eastAsia="Gill Sans MT" w:hAnsi="Gill Sans MT"/>
        </w:rPr>
        <w:t xml:space="preserve"> </w:t>
      </w:r>
      <w:proofErr w:type="spellStart"/>
      <w:r w:rsidRPr="009F4FE1">
        <w:rPr>
          <w:rFonts w:ascii="Gill Sans MT" w:eastAsia="Gill Sans MT" w:hAnsi="Gill Sans MT"/>
        </w:rPr>
        <w:t>Srl</w:t>
      </w:r>
      <w:proofErr w:type="spellEnd"/>
      <w:r w:rsidRPr="009F4FE1">
        <w:rPr>
          <w:rFonts w:ascii="Gill Sans MT" w:eastAsia="Gill Sans MT" w:hAnsi="Gill Sans MT"/>
        </w:rPr>
        <w:t xml:space="preserve">, a company based in </w:t>
      </w:r>
      <w:proofErr w:type="spellStart"/>
      <w:r w:rsidRPr="009F4FE1">
        <w:rPr>
          <w:rFonts w:ascii="Gill Sans MT" w:eastAsia="Gill Sans MT" w:hAnsi="Gill Sans MT"/>
        </w:rPr>
        <w:t>Calenzano</w:t>
      </w:r>
      <w:proofErr w:type="spellEnd"/>
      <w:r w:rsidR="00EB3C36">
        <w:rPr>
          <w:rFonts w:ascii="Gill Sans MT" w:eastAsia="Gill Sans MT" w:hAnsi="Gill Sans MT"/>
        </w:rPr>
        <w:t xml:space="preserve">, </w:t>
      </w:r>
      <w:r w:rsidRPr="009F4FE1">
        <w:rPr>
          <w:rFonts w:ascii="Gill Sans MT" w:eastAsia="Gill Sans MT" w:hAnsi="Gill Sans MT"/>
        </w:rPr>
        <w:t>Florence</w:t>
      </w:r>
      <w:r w:rsidR="00EB3C36">
        <w:rPr>
          <w:rFonts w:ascii="Gill Sans MT" w:eastAsia="Gill Sans MT" w:hAnsi="Gill Sans MT"/>
        </w:rPr>
        <w:t xml:space="preserve">, </w:t>
      </w:r>
      <w:r w:rsidRPr="009F4FE1">
        <w:rPr>
          <w:rFonts w:ascii="Gill Sans MT" w:eastAsia="Gill Sans MT" w:hAnsi="Gill Sans MT"/>
        </w:rPr>
        <w:t xml:space="preserve">that operates in Tuscany and provides its services to major industrial groups, </w:t>
      </w:r>
      <w:proofErr w:type="gramStart"/>
      <w:r w:rsidRPr="009F4FE1">
        <w:rPr>
          <w:rFonts w:ascii="Gill Sans MT" w:eastAsia="Gill Sans MT" w:hAnsi="Gill Sans MT"/>
        </w:rPr>
        <w:t>entrepreneurs</w:t>
      </w:r>
      <w:proofErr w:type="gramEnd"/>
      <w:r w:rsidRPr="009F4FE1">
        <w:rPr>
          <w:rFonts w:ascii="Gill Sans MT" w:eastAsia="Gill Sans MT" w:hAnsi="Gill Sans MT"/>
        </w:rPr>
        <w:t xml:space="preserve"> and public bodies. </w:t>
      </w:r>
      <w:r w:rsidR="00EB3C36">
        <w:rPr>
          <w:rFonts w:ascii="Gill Sans MT" w:eastAsia="Gill Sans MT" w:hAnsi="Gill Sans MT"/>
        </w:rPr>
        <w:t xml:space="preserve">Two </w:t>
      </w:r>
      <w:r w:rsidRPr="009F4FE1">
        <w:rPr>
          <w:rFonts w:ascii="Gill Sans MT" w:eastAsia="Gill Sans MT" w:hAnsi="Gill Sans MT"/>
        </w:rPr>
        <w:t>CASE Co</w:t>
      </w:r>
      <w:r w:rsidR="00EB3C36">
        <w:rPr>
          <w:rFonts w:ascii="Gill Sans MT" w:eastAsia="Gill Sans MT" w:hAnsi="Gill Sans MT"/>
        </w:rPr>
        <w:t>n</w:t>
      </w:r>
      <w:r w:rsidRPr="009F4FE1">
        <w:rPr>
          <w:rFonts w:ascii="Gill Sans MT" w:eastAsia="Gill Sans MT" w:hAnsi="Gill Sans MT"/>
        </w:rPr>
        <w:t>struction Equipment machines were used: a 721G wheel loader and a TV450 compact track loader.</w:t>
      </w:r>
    </w:p>
    <w:p w14:paraId="0AF7FA4F" w14:textId="6544CCFE" w:rsidR="009F4FE1" w:rsidRPr="009F4FE1" w:rsidRDefault="009F4FE1" w:rsidP="009F4FE1">
      <w:pPr>
        <w:rPr>
          <w:rFonts w:ascii="Gill Sans MT" w:eastAsia="Gill Sans MT" w:hAnsi="Gill Sans MT"/>
        </w:rPr>
      </w:pPr>
      <w:bookmarkStart w:id="2" w:name="_Hlk85455159"/>
      <w:proofErr w:type="spellStart"/>
      <w:r>
        <w:rPr>
          <w:rFonts w:ascii="Gill Sans MT" w:eastAsia="Gill Sans MT" w:hAnsi="Gill Sans MT"/>
        </w:rPr>
        <w:t>Fulvio</w:t>
      </w:r>
      <w:proofErr w:type="spellEnd"/>
      <w:r>
        <w:rPr>
          <w:rFonts w:ascii="Gill Sans MT" w:eastAsia="Gill Sans MT" w:hAnsi="Gill Sans MT"/>
        </w:rPr>
        <w:t xml:space="preserve"> </w:t>
      </w:r>
      <w:proofErr w:type="spellStart"/>
      <w:r>
        <w:rPr>
          <w:rFonts w:ascii="Gill Sans MT" w:eastAsia="Gill Sans MT" w:hAnsi="Gill Sans MT"/>
        </w:rPr>
        <w:t>Vangi</w:t>
      </w:r>
      <w:proofErr w:type="spellEnd"/>
      <w:r w:rsidR="008B0CC9">
        <w:rPr>
          <w:rFonts w:ascii="Gill Sans MT" w:eastAsia="Gill Sans MT" w:hAnsi="Gill Sans MT"/>
        </w:rPr>
        <w:t xml:space="preserve">, Managing Director, </w:t>
      </w:r>
      <w:proofErr w:type="spellStart"/>
      <w:r w:rsidR="008B0CC9">
        <w:rPr>
          <w:rFonts w:ascii="Gill Sans MT" w:eastAsia="Gill Sans MT" w:hAnsi="Gill Sans MT"/>
        </w:rPr>
        <w:t>Vangi</w:t>
      </w:r>
      <w:proofErr w:type="spellEnd"/>
      <w:r w:rsidR="008B0CC9">
        <w:rPr>
          <w:rFonts w:ascii="Gill Sans MT" w:eastAsia="Gill Sans MT" w:hAnsi="Gill Sans MT"/>
        </w:rPr>
        <w:t xml:space="preserve"> </w:t>
      </w:r>
      <w:proofErr w:type="spellStart"/>
      <w:r w:rsidR="008B0CC9">
        <w:rPr>
          <w:rFonts w:ascii="Gill Sans MT" w:eastAsia="Gill Sans MT" w:hAnsi="Gill Sans MT"/>
        </w:rPr>
        <w:t>Srl</w:t>
      </w:r>
      <w:proofErr w:type="spellEnd"/>
      <w:r w:rsidR="008B0CC9">
        <w:rPr>
          <w:rFonts w:ascii="Gill Sans MT" w:eastAsia="Gill Sans MT" w:hAnsi="Gill Sans MT"/>
        </w:rPr>
        <w:t>,</w:t>
      </w:r>
      <w:r>
        <w:rPr>
          <w:rFonts w:ascii="Gill Sans MT" w:eastAsia="Gill Sans MT" w:hAnsi="Gill Sans MT"/>
        </w:rPr>
        <w:t xml:space="preserve"> </w:t>
      </w:r>
      <w:bookmarkEnd w:id="2"/>
      <w:r>
        <w:rPr>
          <w:rFonts w:ascii="Gill Sans MT" w:eastAsia="Gill Sans MT" w:hAnsi="Gill Sans MT"/>
        </w:rPr>
        <w:t>explain</w:t>
      </w:r>
      <w:r w:rsidR="00EB3C36">
        <w:rPr>
          <w:rFonts w:ascii="Gill Sans MT" w:eastAsia="Gill Sans MT" w:hAnsi="Gill Sans MT"/>
        </w:rPr>
        <w:t>s</w:t>
      </w:r>
      <w:r>
        <w:rPr>
          <w:rFonts w:ascii="Gill Sans MT" w:eastAsia="Gill Sans MT" w:hAnsi="Gill Sans MT"/>
        </w:rPr>
        <w:t xml:space="preserve">: </w:t>
      </w:r>
      <w:r w:rsidRPr="009F4FE1">
        <w:rPr>
          <w:rFonts w:ascii="Gill Sans MT" w:eastAsia="Gill Sans MT" w:hAnsi="Gill Sans MT"/>
        </w:rPr>
        <w:t xml:space="preserve">"600 m3 of sand was brought to Santa Croce. Thirty trips were necessary. </w:t>
      </w:r>
      <w:r>
        <w:rPr>
          <w:rFonts w:ascii="Gill Sans MT" w:eastAsia="Gill Sans MT" w:hAnsi="Gill Sans MT"/>
        </w:rPr>
        <w:t>But t</w:t>
      </w:r>
      <w:r w:rsidRPr="009F4FE1">
        <w:rPr>
          <w:rFonts w:ascii="Gill Sans MT" w:eastAsia="Gill Sans MT" w:hAnsi="Gill Sans MT"/>
        </w:rPr>
        <w:t>hanks to the two CASE machines working in tandem, we were able to unload the trucks and spread the sand carefully in just two days</w:t>
      </w:r>
      <w:r>
        <w:rPr>
          <w:rFonts w:ascii="Gill Sans MT" w:eastAsia="Gill Sans MT" w:hAnsi="Gill Sans MT"/>
        </w:rPr>
        <w:t>”</w:t>
      </w:r>
      <w:r w:rsidRPr="009F4FE1">
        <w:rPr>
          <w:rFonts w:ascii="Gill Sans MT" w:eastAsia="Gill Sans MT" w:hAnsi="Gill Sans MT"/>
        </w:rPr>
        <w:t>.</w:t>
      </w:r>
    </w:p>
    <w:p w14:paraId="664A6A43" w14:textId="423E5067" w:rsidR="009F4FE1" w:rsidRPr="009F4FE1" w:rsidRDefault="00EA7060" w:rsidP="009F4FE1">
      <w:pPr>
        <w:rPr>
          <w:rFonts w:ascii="Gill Sans MT" w:eastAsia="Gill Sans MT" w:hAnsi="Gill Sans MT"/>
        </w:rPr>
      </w:pPr>
      <w:r>
        <w:rPr>
          <w:rFonts w:ascii="Gill Sans MT" w:eastAsia="Gill Sans MT" w:hAnsi="Gill Sans MT"/>
        </w:rPr>
        <w:t>Another</w:t>
      </w:r>
      <w:r w:rsidR="009F4FE1" w:rsidRPr="009F4FE1">
        <w:rPr>
          <w:rFonts w:ascii="Gill Sans MT" w:eastAsia="Gill Sans MT" w:hAnsi="Gill Sans MT"/>
        </w:rPr>
        <w:t xml:space="preserve"> two days were </w:t>
      </w:r>
      <w:r w:rsidR="00A06789">
        <w:rPr>
          <w:rFonts w:ascii="Gill Sans MT" w:eastAsia="Gill Sans MT" w:hAnsi="Gill Sans MT"/>
        </w:rPr>
        <w:t xml:space="preserve">then </w:t>
      </w:r>
      <w:r w:rsidR="009F4FE1" w:rsidRPr="009F4FE1">
        <w:rPr>
          <w:rFonts w:ascii="Gill Sans MT" w:eastAsia="Gill Sans MT" w:hAnsi="Gill Sans MT"/>
        </w:rPr>
        <w:t xml:space="preserve">needed to clean the paved floor of Piazza Santa Croce, returning it to the </w:t>
      </w:r>
      <w:r w:rsidR="00A06789">
        <w:rPr>
          <w:rFonts w:ascii="Gill Sans MT" w:eastAsia="Gill Sans MT" w:hAnsi="Gill Sans MT"/>
        </w:rPr>
        <w:t xml:space="preserve">state that the </w:t>
      </w:r>
      <w:r w:rsidR="009F4FE1" w:rsidRPr="009F4FE1">
        <w:rPr>
          <w:rFonts w:ascii="Gill Sans MT" w:eastAsia="Gill Sans MT" w:hAnsi="Gill Sans MT"/>
        </w:rPr>
        <w:t>thousands of tourists who visit the city every year</w:t>
      </w:r>
      <w:r w:rsidR="00A06789">
        <w:rPr>
          <w:rFonts w:ascii="Gill Sans MT" w:eastAsia="Gill Sans MT" w:hAnsi="Gill Sans MT"/>
        </w:rPr>
        <w:t xml:space="preserve"> expect</w:t>
      </w:r>
      <w:r w:rsidR="009F4FE1" w:rsidRPr="009F4FE1">
        <w:rPr>
          <w:rFonts w:ascii="Gill Sans MT" w:eastAsia="Gill Sans MT" w:hAnsi="Gill Sans MT"/>
        </w:rPr>
        <w:t>.</w:t>
      </w:r>
    </w:p>
    <w:p w14:paraId="4FDB7215" w14:textId="0C11CBD3" w:rsidR="009F4FE1" w:rsidRPr="009F4FE1" w:rsidRDefault="00EB3C36" w:rsidP="009F4FE1">
      <w:pPr>
        <w:rPr>
          <w:rFonts w:ascii="Gill Sans MT" w:eastAsia="Gill Sans MT" w:hAnsi="Gill Sans MT"/>
        </w:rPr>
      </w:pPr>
      <w:r>
        <w:rPr>
          <w:rFonts w:ascii="Gill Sans MT" w:eastAsia="Gill Sans MT" w:hAnsi="Gill Sans MT"/>
        </w:rPr>
        <w:t xml:space="preserve">The </w:t>
      </w:r>
      <w:r w:rsidR="00A06789">
        <w:rPr>
          <w:rFonts w:ascii="Gill Sans MT" w:eastAsia="Gill Sans MT" w:hAnsi="Gill Sans MT"/>
        </w:rPr>
        <w:t>match</w:t>
      </w:r>
      <w:r>
        <w:rPr>
          <w:rFonts w:ascii="Gill Sans MT" w:eastAsia="Gill Sans MT" w:hAnsi="Gill Sans MT"/>
        </w:rPr>
        <w:t xml:space="preserve"> was a </w:t>
      </w:r>
      <w:r w:rsidR="009F4FE1" w:rsidRPr="009F4FE1">
        <w:rPr>
          <w:rFonts w:ascii="Gill Sans MT" w:eastAsia="Gill Sans MT" w:hAnsi="Gill Sans MT"/>
        </w:rPr>
        <w:t xml:space="preserve">prestigious showcase for </w:t>
      </w:r>
      <w:proofErr w:type="spellStart"/>
      <w:r w:rsidR="009F4FE1" w:rsidRPr="009F4FE1">
        <w:rPr>
          <w:rFonts w:ascii="Gill Sans MT" w:eastAsia="Gill Sans MT" w:hAnsi="Gill Sans MT"/>
        </w:rPr>
        <w:t>Vangi</w:t>
      </w:r>
      <w:proofErr w:type="spellEnd"/>
      <w:r w:rsidR="009F4FE1" w:rsidRPr="009F4FE1">
        <w:rPr>
          <w:rFonts w:ascii="Gill Sans MT" w:eastAsia="Gill Sans MT" w:hAnsi="Gill Sans MT"/>
        </w:rPr>
        <w:t xml:space="preserve"> that also makes </w:t>
      </w:r>
      <w:proofErr w:type="spellStart"/>
      <w:r w:rsidR="009F4FE1" w:rsidRPr="009F4FE1">
        <w:rPr>
          <w:rFonts w:ascii="Gill Sans MT" w:eastAsia="Gill Sans MT" w:hAnsi="Gill Sans MT"/>
        </w:rPr>
        <w:t>Ghetti</w:t>
      </w:r>
      <w:proofErr w:type="spellEnd"/>
      <w:r w:rsidR="009F4FE1" w:rsidRPr="009F4FE1">
        <w:rPr>
          <w:rFonts w:ascii="Gill Sans MT" w:eastAsia="Gill Sans MT" w:hAnsi="Gill Sans MT"/>
        </w:rPr>
        <w:t>, CASE dealer for Tuscany, proud</w:t>
      </w:r>
      <w:r w:rsidR="009F4FE1">
        <w:rPr>
          <w:rFonts w:ascii="Gill Sans MT" w:eastAsia="Gill Sans MT" w:hAnsi="Gill Sans MT"/>
        </w:rPr>
        <w:t xml:space="preserve">. </w:t>
      </w:r>
      <w:r w:rsidR="009F4FE1" w:rsidRPr="009F4FE1">
        <w:rPr>
          <w:rFonts w:ascii="Gill Sans MT" w:eastAsia="Gill Sans MT" w:hAnsi="Gill Sans MT"/>
        </w:rPr>
        <w:t>"</w:t>
      </w:r>
      <w:proofErr w:type="spellStart"/>
      <w:r w:rsidR="009F4FE1" w:rsidRPr="009F4FE1">
        <w:rPr>
          <w:rFonts w:ascii="Gill Sans MT" w:eastAsia="Gill Sans MT" w:hAnsi="Gill Sans MT"/>
        </w:rPr>
        <w:t>Vangi</w:t>
      </w:r>
      <w:proofErr w:type="spellEnd"/>
      <w:r w:rsidR="009F4FE1" w:rsidRPr="009F4FE1">
        <w:rPr>
          <w:rFonts w:ascii="Gill Sans MT" w:eastAsia="Gill Sans MT" w:hAnsi="Gill Sans MT"/>
        </w:rPr>
        <w:t xml:space="preserve"> has been our customer since 2017 and we are happy with the relationship of trust that has been created</w:t>
      </w:r>
      <w:r w:rsidR="009F4FE1">
        <w:rPr>
          <w:rFonts w:ascii="Gill Sans MT" w:eastAsia="Gill Sans MT" w:hAnsi="Gill Sans MT"/>
        </w:rPr>
        <w:t xml:space="preserve">,” </w:t>
      </w:r>
      <w:bookmarkStart w:id="3" w:name="_Hlk85455169"/>
      <w:r>
        <w:rPr>
          <w:rFonts w:ascii="Gill Sans MT" w:eastAsia="Gill Sans MT" w:hAnsi="Gill Sans MT"/>
        </w:rPr>
        <w:t xml:space="preserve">says </w:t>
      </w:r>
      <w:r w:rsidR="009F4FE1">
        <w:rPr>
          <w:rFonts w:ascii="Gill Sans MT" w:eastAsia="Gill Sans MT" w:hAnsi="Gill Sans MT"/>
        </w:rPr>
        <w:t xml:space="preserve">Lorenzo </w:t>
      </w:r>
      <w:proofErr w:type="spellStart"/>
      <w:r w:rsidR="009F4FE1">
        <w:rPr>
          <w:rFonts w:ascii="Gill Sans MT" w:eastAsia="Gill Sans MT" w:hAnsi="Gill Sans MT"/>
        </w:rPr>
        <w:t>Ghett</w:t>
      </w:r>
      <w:bookmarkEnd w:id="3"/>
      <w:r w:rsidR="009F4FE1">
        <w:rPr>
          <w:rFonts w:ascii="Gill Sans MT" w:eastAsia="Gill Sans MT" w:hAnsi="Gill Sans MT"/>
        </w:rPr>
        <w:t>i</w:t>
      </w:r>
      <w:proofErr w:type="spellEnd"/>
      <w:r w:rsidR="008235FE">
        <w:rPr>
          <w:rFonts w:ascii="Gill Sans MT" w:eastAsia="Gill Sans MT" w:hAnsi="Gill Sans MT"/>
        </w:rPr>
        <w:t xml:space="preserve">, Dealer Principal, </w:t>
      </w:r>
      <w:proofErr w:type="spellStart"/>
      <w:r w:rsidR="008235FE">
        <w:rPr>
          <w:rFonts w:ascii="Gill Sans MT" w:eastAsia="Gill Sans MT" w:hAnsi="Gill Sans MT"/>
        </w:rPr>
        <w:t>Ghetti</w:t>
      </w:r>
      <w:proofErr w:type="spellEnd"/>
      <w:r w:rsidR="009F4FE1">
        <w:rPr>
          <w:rFonts w:ascii="Gill Sans MT" w:eastAsia="Gill Sans MT" w:hAnsi="Gill Sans MT"/>
        </w:rPr>
        <w:t>. “</w:t>
      </w:r>
      <w:r w:rsidR="009F4FE1" w:rsidRPr="009F4FE1">
        <w:rPr>
          <w:rFonts w:ascii="Gill Sans MT" w:eastAsia="Gill Sans MT" w:hAnsi="Gill Sans MT"/>
        </w:rPr>
        <w:t xml:space="preserve">The company's CASE fleet includes no less than ten machines including crawler excavators, wheel loaders, mini-excavators and a compact track loader. We can see they are satisfied with the product and </w:t>
      </w:r>
      <w:r w:rsidRPr="009F4FE1">
        <w:rPr>
          <w:rFonts w:ascii="Gill Sans MT" w:eastAsia="Gill Sans MT" w:hAnsi="Gill Sans MT"/>
        </w:rPr>
        <w:t>service,</w:t>
      </w:r>
      <w:r w:rsidR="009F4FE1" w:rsidRPr="009F4FE1">
        <w:rPr>
          <w:rFonts w:ascii="Gill Sans MT" w:eastAsia="Gill Sans MT" w:hAnsi="Gill Sans MT"/>
        </w:rPr>
        <w:t xml:space="preserve"> and we are delighted</w:t>
      </w:r>
      <w:r w:rsidR="009F4FE1">
        <w:rPr>
          <w:rFonts w:ascii="Gill Sans MT" w:eastAsia="Gill Sans MT" w:hAnsi="Gill Sans MT"/>
        </w:rPr>
        <w:t>”</w:t>
      </w:r>
      <w:r w:rsidR="009F4FE1" w:rsidRPr="009F4FE1">
        <w:rPr>
          <w:rFonts w:ascii="Gill Sans MT" w:eastAsia="Gill Sans MT" w:hAnsi="Gill Sans MT"/>
        </w:rPr>
        <w:t>.</w:t>
      </w:r>
    </w:p>
    <w:p w14:paraId="30B473CF" w14:textId="770B7CAB" w:rsidR="009F4FE1" w:rsidRPr="009F4FE1" w:rsidRDefault="009F4FE1" w:rsidP="009F4FE1">
      <w:pPr>
        <w:rPr>
          <w:rFonts w:ascii="Gill Sans MT" w:eastAsia="Gill Sans MT" w:hAnsi="Gill Sans MT"/>
        </w:rPr>
      </w:pPr>
      <w:r w:rsidRPr="009F4FE1">
        <w:rPr>
          <w:rFonts w:ascii="Gill Sans MT" w:eastAsia="Gill Sans MT" w:hAnsi="Gill Sans MT"/>
        </w:rPr>
        <w:t xml:space="preserve">The customer also relies on </w:t>
      </w:r>
      <w:proofErr w:type="spellStart"/>
      <w:r w:rsidRPr="009F4FE1">
        <w:rPr>
          <w:rFonts w:ascii="Gill Sans MT" w:eastAsia="Gill Sans MT" w:hAnsi="Gill Sans MT"/>
        </w:rPr>
        <w:t>Ghetti</w:t>
      </w:r>
      <w:proofErr w:type="spellEnd"/>
      <w:r w:rsidRPr="009F4FE1">
        <w:rPr>
          <w:rFonts w:ascii="Gill Sans MT" w:eastAsia="Gill Sans MT" w:hAnsi="Gill Sans MT"/>
        </w:rPr>
        <w:t xml:space="preserve"> for the supply of original CASE spare parts and servicing</w:t>
      </w:r>
      <w:r w:rsidR="00EB3C36">
        <w:rPr>
          <w:rFonts w:ascii="Gill Sans MT" w:eastAsia="Gill Sans MT" w:hAnsi="Gill Sans MT"/>
        </w:rPr>
        <w:t xml:space="preserve">, including </w:t>
      </w:r>
      <w:r w:rsidRPr="009F4FE1">
        <w:rPr>
          <w:rFonts w:ascii="Gill Sans MT" w:eastAsia="Gill Sans MT" w:hAnsi="Gill Sans MT"/>
        </w:rPr>
        <w:t xml:space="preserve">routine and extraordinary maintenance. </w:t>
      </w:r>
    </w:p>
    <w:p w14:paraId="15CBA06C" w14:textId="77777777" w:rsidR="009F4FE1" w:rsidRPr="009F4FE1" w:rsidRDefault="009F4FE1" w:rsidP="009F4FE1">
      <w:pPr>
        <w:rPr>
          <w:rFonts w:ascii="Gill Sans MT" w:eastAsia="Gill Sans MT" w:hAnsi="Gill Sans MT"/>
          <w:b/>
          <w:bCs/>
        </w:rPr>
      </w:pPr>
      <w:proofErr w:type="spellStart"/>
      <w:r w:rsidRPr="009F4FE1">
        <w:rPr>
          <w:rFonts w:ascii="Gill Sans MT" w:eastAsia="Gill Sans MT" w:hAnsi="Gill Sans MT"/>
          <w:b/>
          <w:bCs/>
        </w:rPr>
        <w:t>Ghetti</w:t>
      </w:r>
      <w:proofErr w:type="spellEnd"/>
      <w:r w:rsidRPr="009F4FE1">
        <w:rPr>
          <w:rFonts w:ascii="Gill Sans MT" w:eastAsia="Gill Sans MT" w:hAnsi="Gill Sans MT"/>
          <w:b/>
          <w:bCs/>
        </w:rPr>
        <w:t xml:space="preserve"> Commercial and Industrial Vehicles</w:t>
      </w:r>
    </w:p>
    <w:p w14:paraId="3FD60901" w14:textId="77777777" w:rsidR="009F4FE1" w:rsidRPr="009F4FE1" w:rsidRDefault="009F4FE1" w:rsidP="009F4FE1">
      <w:pPr>
        <w:rPr>
          <w:rFonts w:ascii="Gill Sans MT" w:eastAsia="Gill Sans MT" w:hAnsi="Gill Sans MT"/>
        </w:rPr>
      </w:pPr>
      <w:r w:rsidRPr="009F4FE1">
        <w:rPr>
          <w:rFonts w:ascii="Gill Sans MT" w:eastAsia="Gill Sans MT" w:hAnsi="Gill Sans MT"/>
        </w:rPr>
        <w:t xml:space="preserve">Founded in 1956 by </w:t>
      </w:r>
      <w:bookmarkStart w:id="4" w:name="_Hlk85455614"/>
      <w:r w:rsidRPr="009F4FE1">
        <w:rPr>
          <w:rFonts w:ascii="Gill Sans MT" w:eastAsia="Gill Sans MT" w:hAnsi="Gill Sans MT"/>
        </w:rPr>
        <w:t>Auto-</w:t>
      </w:r>
      <w:proofErr w:type="spellStart"/>
      <w:r w:rsidRPr="009F4FE1">
        <w:rPr>
          <w:rFonts w:ascii="Gill Sans MT" w:eastAsia="Gill Sans MT" w:hAnsi="Gill Sans MT"/>
        </w:rPr>
        <w:t>meccanica</w:t>
      </w:r>
      <w:proofErr w:type="spellEnd"/>
      <w:r w:rsidRPr="009F4FE1">
        <w:rPr>
          <w:rFonts w:ascii="Gill Sans MT" w:eastAsia="Gill Sans MT" w:hAnsi="Gill Sans MT"/>
        </w:rPr>
        <w:t xml:space="preserve"> </w:t>
      </w:r>
      <w:proofErr w:type="spellStart"/>
      <w:r w:rsidRPr="009F4FE1">
        <w:rPr>
          <w:rFonts w:ascii="Gill Sans MT" w:eastAsia="Gill Sans MT" w:hAnsi="Gill Sans MT"/>
        </w:rPr>
        <w:t>Ghetti</w:t>
      </w:r>
      <w:proofErr w:type="spellEnd"/>
      <w:r w:rsidRPr="009F4FE1">
        <w:rPr>
          <w:rFonts w:ascii="Gill Sans MT" w:eastAsia="Gill Sans MT" w:hAnsi="Gill Sans MT"/>
        </w:rPr>
        <w:t xml:space="preserve">, </w:t>
      </w:r>
      <w:bookmarkEnd w:id="4"/>
      <w:r w:rsidRPr="009F4FE1">
        <w:rPr>
          <w:rFonts w:ascii="Gill Sans MT" w:eastAsia="Gill Sans MT" w:hAnsi="Gill Sans MT"/>
        </w:rPr>
        <w:t xml:space="preserve">which had been in business since 1938, </w:t>
      </w:r>
      <w:proofErr w:type="spellStart"/>
      <w:r w:rsidRPr="009F4FE1">
        <w:rPr>
          <w:rFonts w:ascii="Gill Sans MT" w:eastAsia="Gill Sans MT" w:hAnsi="Gill Sans MT"/>
        </w:rPr>
        <w:t>Ghetti</w:t>
      </w:r>
      <w:proofErr w:type="spellEnd"/>
      <w:r w:rsidRPr="009F4FE1">
        <w:rPr>
          <w:rFonts w:ascii="Gill Sans MT" w:eastAsia="Gill Sans MT" w:hAnsi="Gill Sans MT"/>
        </w:rPr>
        <w:t xml:space="preserve"> Commercial and Industrial Vehicles was a dealer for SIMCA, OM industrial vehicles and forklifts. It has been an IVECO dealer since 1975, the year IVECO was born; since 2012 it has been an ASTRA dealer for Tuscany and the province of La Spezia and since 2017 it has been a CASE dealer for Tuscany.</w:t>
      </w:r>
    </w:p>
    <w:p w14:paraId="112446EE" w14:textId="2001F22A" w:rsidR="009F4FE1" w:rsidRPr="009F4FE1" w:rsidRDefault="009F4FE1" w:rsidP="009F4FE1">
      <w:pPr>
        <w:rPr>
          <w:rFonts w:ascii="Gill Sans MT" w:eastAsia="Gill Sans MT" w:hAnsi="Gill Sans MT"/>
        </w:rPr>
      </w:pPr>
      <w:r w:rsidRPr="009F4FE1">
        <w:rPr>
          <w:rFonts w:ascii="Gill Sans MT" w:eastAsia="Gill Sans MT" w:hAnsi="Gill Sans MT"/>
        </w:rPr>
        <w:lastRenderedPageBreak/>
        <w:t xml:space="preserve">The dealership has three sales offices in Florence, Arezzo and </w:t>
      </w:r>
      <w:proofErr w:type="spellStart"/>
      <w:r w:rsidRPr="009F4FE1">
        <w:rPr>
          <w:rFonts w:ascii="Gill Sans MT" w:eastAsia="Gill Sans MT" w:hAnsi="Gill Sans MT"/>
        </w:rPr>
        <w:t>Sarzana</w:t>
      </w:r>
      <w:proofErr w:type="spellEnd"/>
      <w:r w:rsidR="00A06789">
        <w:rPr>
          <w:rFonts w:ascii="Gill Sans MT" w:eastAsia="Gill Sans MT" w:hAnsi="Gill Sans MT"/>
        </w:rPr>
        <w:t xml:space="preserve">, </w:t>
      </w:r>
      <w:r w:rsidRPr="009F4FE1">
        <w:rPr>
          <w:rFonts w:ascii="Gill Sans MT" w:eastAsia="Gill Sans MT" w:hAnsi="Gill Sans MT"/>
        </w:rPr>
        <w:t>and a network of authorised workshops throughout Tuscany. With around 90 employees, it also works on rental and scheduled maintenance of construction vehicles and earth-moving machinery.</w:t>
      </w:r>
    </w:p>
    <w:p w14:paraId="2085CA30" w14:textId="0EBAB205" w:rsidR="009F4FE1" w:rsidRDefault="009F4FE1" w:rsidP="009F4FE1">
      <w:pPr>
        <w:rPr>
          <w:rFonts w:ascii="Gill Sans MT" w:eastAsia="Gill Sans MT" w:hAnsi="Gill Sans MT"/>
        </w:rPr>
      </w:pPr>
      <w:r w:rsidRPr="009F4FE1">
        <w:rPr>
          <w:rFonts w:ascii="Gill Sans MT" w:eastAsia="Gill Sans MT" w:hAnsi="Gill Sans MT"/>
        </w:rPr>
        <w:t xml:space="preserve">"Customer proximity and service are fundamental for us," says Lorenzo </w:t>
      </w:r>
      <w:proofErr w:type="spellStart"/>
      <w:r w:rsidRPr="009F4FE1">
        <w:rPr>
          <w:rFonts w:ascii="Gill Sans MT" w:eastAsia="Gill Sans MT" w:hAnsi="Gill Sans MT"/>
        </w:rPr>
        <w:t>Ghetti</w:t>
      </w:r>
      <w:proofErr w:type="spellEnd"/>
      <w:r w:rsidRPr="009F4FE1">
        <w:rPr>
          <w:rFonts w:ascii="Gill Sans MT" w:eastAsia="Gill Sans MT" w:hAnsi="Gill Sans MT"/>
        </w:rPr>
        <w:t xml:space="preserve">. "We provide specialised consultants to </w:t>
      </w:r>
      <w:r w:rsidR="00EB3C36">
        <w:rPr>
          <w:rFonts w:ascii="Gill Sans MT" w:eastAsia="Gill Sans MT" w:hAnsi="Gill Sans MT"/>
        </w:rPr>
        <w:t>offer</w:t>
      </w:r>
      <w:r w:rsidR="00EB3C36" w:rsidRPr="009F4FE1">
        <w:rPr>
          <w:rFonts w:ascii="Gill Sans MT" w:eastAsia="Gill Sans MT" w:hAnsi="Gill Sans MT"/>
        </w:rPr>
        <w:t xml:space="preserve"> </w:t>
      </w:r>
      <w:r w:rsidRPr="009F4FE1">
        <w:rPr>
          <w:rFonts w:ascii="Gill Sans MT" w:eastAsia="Gill Sans MT" w:hAnsi="Gill Sans MT"/>
        </w:rPr>
        <w:t xml:space="preserve">commercial, technical and financial advice. And, in terms of assistance, </w:t>
      </w:r>
      <w:proofErr w:type="spellStart"/>
      <w:r w:rsidRPr="009F4FE1">
        <w:rPr>
          <w:rFonts w:ascii="Gill Sans MT" w:eastAsia="Gill Sans MT" w:hAnsi="Gill Sans MT"/>
        </w:rPr>
        <w:t>Ghetti</w:t>
      </w:r>
      <w:proofErr w:type="spellEnd"/>
      <w:r w:rsidRPr="009F4FE1">
        <w:rPr>
          <w:rFonts w:ascii="Gill Sans MT" w:eastAsia="Gill Sans MT" w:hAnsi="Gill Sans MT"/>
        </w:rPr>
        <w:t xml:space="preserve"> has always been known for its ability to intervene and solve problems, both with its in-house workshop, open from 7 a.m. to 8 p.m., and with its network of workshops throughout Tuscany, available 24 hours a day"</w:t>
      </w:r>
      <w:r>
        <w:rPr>
          <w:rFonts w:ascii="Gill Sans MT" w:eastAsia="Gill Sans MT" w:hAnsi="Gill Sans MT"/>
        </w:rPr>
        <w:t>.</w:t>
      </w:r>
    </w:p>
    <w:p w14:paraId="7514CD3E" w14:textId="77777777" w:rsidR="00EA7060" w:rsidRPr="0066728F" w:rsidRDefault="00EA7060" w:rsidP="00EA7060">
      <w:pPr>
        <w:pStyle w:val="NormalWeb"/>
        <w:jc w:val="center"/>
        <w:rPr>
          <w:rFonts w:ascii="Gill Sans MT" w:hAnsi="Gill Sans MT"/>
          <w:color w:val="000000"/>
          <w:sz w:val="22"/>
          <w:szCs w:val="22"/>
        </w:rPr>
      </w:pPr>
      <w:r w:rsidRPr="4884B45B">
        <w:rPr>
          <w:rFonts w:ascii="Gill Sans MT" w:hAnsi="Gill Sans MT"/>
          <w:b/>
          <w:bCs/>
          <w:color w:val="000000" w:themeColor="text1"/>
          <w:sz w:val="22"/>
          <w:szCs w:val="22"/>
        </w:rPr>
        <w:t>ENDS</w:t>
      </w:r>
    </w:p>
    <w:p w14:paraId="49248138" w14:textId="77777777" w:rsidR="00EA7060" w:rsidRDefault="00EA7060" w:rsidP="00EA7060">
      <w:pPr>
        <w:rPr>
          <w:rFonts w:ascii="Gill Sans MT" w:hAnsi="Gill Sans MT" w:cs="Arial"/>
          <w:b/>
          <w:sz w:val="19"/>
          <w:szCs w:val="19"/>
        </w:rPr>
      </w:pPr>
      <w:r w:rsidRPr="005F6730">
        <w:rPr>
          <w:rFonts w:ascii="Gill Sans MT" w:hAnsi="Gill Sans MT" w:cs="Arial"/>
          <w:b/>
          <w:sz w:val="19"/>
          <w:szCs w:val="19"/>
        </w:rPr>
        <w:t>Notes to editors:</w:t>
      </w:r>
    </w:p>
    <w:p w14:paraId="704DD37A" w14:textId="77777777" w:rsidR="00EA7060" w:rsidRPr="005F6730" w:rsidRDefault="00EA7060" w:rsidP="00EA7060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  <w:lang w:val="en"/>
        </w:rPr>
      </w:pPr>
      <w:bookmarkStart w:id="5" w:name="_Hlk527712510"/>
      <w:r w:rsidRPr="005F6730">
        <w:rPr>
          <w:rFonts w:ascii="Gill Sans MT" w:hAnsi="Gill Sans MT" w:cs="Arial"/>
          <w:sz w:val="19"/>
          <w:szCs w:val="19"/>
        </w:rPr>
        <w:t xml:space="preserve">Please visit our website to download </w:t>
      </w:r>
      <w:r w:rsidRPr="005F6730">
        <w:rPr>
          <w:rFonts w:ascii="Gill Sans MT" w:hAnsi="Gill Sans MT" w:cs="Arial"/>
          <w:color w:val="212121"/>
          <w:sz w:val="19"/>
          <w:szCs w:val="19"/>
          <w:lang w:val="en"/>
        </w:rPr>
        <w:t xml:space="preserve">high-resolution text, </w:t>
      </w:r>
      <w:proofErr w:type="gramStart"/>
      <w:r w:rsidRPr="005F6730">
        <w:rPr>
          <w:rFonts w:ascii="Gill Sans MT" w:hAnsi="Gill Sans MT" w:cs="Arial"/>
          <w:color w:val="212121"/>
          <w:sz w:val="19"/>
          <w:szCs w:val="19"/>
          <w:lang w:val="en"/>
        </w:rPr>
        <w:t>video</w:t>
      </w:r>
      <w:proofErr w:type="gramEnd"/>
      <w:r w:rsidRPr="005F6730">
        <w:rPr>
          <w:rFonts w:ascii="Gill Sans MT" w:hAnsi="Gill Sans MT" w:cs="Arial"/>
          <w:color w:val="212121"/>
          <w:sz w:val="19"/>
          <w:szCs w:val="19"/>
          <w:lang w:val="en"/>
        </w:rPr>
        <w:t xml:space="preserve"> and image files (JPG 300 DPI, CMYK) and other CASE press releases: </w:t>
      </w:r>
      <w:hyperlink r:id="rId11" w:history="1">
        <w:r w:rsidRPr="005F6730">
          <w:rPr>
            <w:rStyle w:val="Hyperlink"/>
            <w:rFonts w:ascii="Gill Sans MT" w:hAnsi="Gill Sans MT" w:cs="Arial"/>
            <w:sz w:val="19"/>
            <w:szCs w:val="19"/>
            <w:lang w:val="en"/>
          </w:rPr>
          <w:t>www.casecetools.com/press-kit</w:t>
        </w:r>
      </w:hyperlink>
      <w:r w:rsidRPr="005F6730">
        <w:rPr>
          <w:rFonts w:ascii="Gill Sans MT" w:hAnsi="Gill Sans MT" w:cs="Arial"/>
          <w:color w:val="212121"/>
          <w:sz w:val="19"/>
          <w:szCs w:val="19"/>
          <w:lang w:val="en"/>
        </w:rPr>
        <w:t xml:space="preserve"> </w:t>
      </w:r>
    </w:p>
    <w:p w14:paraId="74B6F357" w14:textId="77777777" w:rsidR="00EA7060" w:rsidRPr="005F6730" w:rsidRDefault="00EA7060" w:rsidP="00EA7060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14:paraId="29A252E8" w14:textId="77777777" w:rsidR="00EA7060" w:rsidRPr="005F6730" w:rsidRDefault="00EA7060" w:rsidP="00EA7060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  <w:r w:rsidRPr="005F6730">
        <w:rPr>
          <w:rFonts w:ascii="Gill Sans MT" w:hAnsi="Gill Sans MT" w:cs="Arial"/>
          <w:color w:val="212121"/>
          <w:sz w:val="19"/>
          <w:szCs w:val="19"/>
        </w:rPr>
        <w:t>Follow CASE on:</w:t>
      </w:r>
    </w:p>
    <w:p w14:paraId="53536353" w14:textId="77777777" w:rsidR="00EA7060" w:rsidRPr="005F6730" w:rsidRDefault="00EA7060" w:rsidP="00EA7060">
      <w:pPr>
        <w:pStyle w:val="HTMLPreformatted"/>
        <w:shd w:val="clear" w:color="auto" w:fill="FFFFFF"/>
        <w:rPr>
          <w:rFonts w:ascii="Gill Sans MT" w:hAnsi="Gill Sans MT" w:cs="Arial"/>
          <w:color w:val="212121"/>
          <w:sz w:val="19"/>
          <w:szCs w:val="19"/>
        </w:rPr>
      </w:pPr>
    </w:p>
    <w:p w14:paraId="41164736" w14:textId="77777777" w:rsidR="00EA7060" w:rsidRPr="005F6730" w:rsidRDefault="00EA7060" w:rsidP="00EA7060">
      <w:pPr>
        <w:rPr>
          <w:rFonts w:ascii="Gill Sans MT" w:eastAsia="Calibri" w:hAnsi="Gill Sans MT"/>
        </w:rPr>
      </w:pPr>
      <w:r>
        <w:rPr>
          <w:noProof/>
        </w:rPr>
        <w:drawing>
          <wp:inline distT="0" distB="0" distL="0" distR="0" wp14:anchorId="4C8B63B1" wp14:editId="1A7C5964">
            <wp:extent cx="196850" cy="196850"/>
            <wp:effectExtent l="0" t="0" r="0" b="0"/>
            <wp:docPr id="15" name="Picture 15" descr="cid:image001.gif@01D123A8.097F9890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4884B45B">
        <w:rPr>
          <w:rFonts w:ascii="Gill Sans MT" w:eastAsia="Calibri" w:hAnsi="Gill Sans MT"/>
          <w:lang w:eastAsia="it-IT"/>
        </w:rPr>
        <w:t xml:space="preserve">   </w:t>
      </w:r>
      <w:r>
        <w:rPr>
          <w:noProof/>
        </w:rPr>
        <w:drawing>
          <wp:inline distT="0" distB="0" distL="0" distR="0" wp14:anchorId="2F7E0DDF" wp14:editId="11E6F4DD">
            <wp:extent cx="196850" cy="196850"/>
            <wp:effectExtent l="0" t="0" r="0" b="0"/>
            <wp:docPr id="16" name="Picture 16" descr="cid:image002.gif@01D123A8.097F9890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4884B45B">
        <w:rPr>
          <w:rFonts w:ascii="Gill Sans MT" w:eastAsia="Calibri" w:hAnsi="Gill Sans MT"/>
          <w:lang w:eastAsia="it-IT"/>
        </w:rPr>
        <w:t xml:space="preserve"> </w:t>
      </w:r>
      <w:r w:rsidRPr="4884B45B">
        <w:rPr>
          <w:rFonts w:ascii="Gill Sans MT" w:eastAsia="Calibri" w:hAnsi="Gill Sans MT"/>
        </w:rPr>
        <w:t xml:space="preserve">  </w:t>
      </w:r>
      <w:r>
        <w:rPr>
          <w:noProof/>
        </w:rPr>
        <w:drawing>
          <wp:inline distT="0" distB="0" distL="0" distR="0" wp14:anchorId="644C7562" wp14:editId="64402C28">
            <wp:extent cx="196850" cy="196850"/>
            <wp:effectExtent l="0" t="0" r="0" b="0"/>
            <wp:docPr id="17" name="Picture 17" descr="cid:image003.gif@01D123A8.097F9890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4884B45B">
        <w:rPr>
          <w:rFonts w:ascii="Gill Sans MT" w:eastAsia="Calibri" w:hAnsi="Gill Sans MT"/>
        </w:rPr>
        <w:t xml:space="preserve">   </w:t>
      </w:r>
      <w:r>
        <w:rPr>
          <w:noProof/>
        </w:rPr>
        <w:drawing>
          <wp:inline distT="0" distB="0" distL="0" distR="0" wp14:anchorId="0CEAE888" wp14:editId="2AE74F66">
            <wp:extent cx="196850" cy="196850"/>
            <wp:effectExtent l="0" t="0" r="0" b="0"/>
            <wp:docPr id="18" name="Picture 18" descr="cid:image004.gif@01D123A8.097F9890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9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6B737" w14:textId="77777777" w:rsidR="00EA7060" w:rsidRPr="005F6730" w:rsidRDefault="00EA7060" w:rsidP="00EA7060">
      <w:pPr>
        <w:jc w:val="both"/>
        <w:rPr>
          <w:rFonts w:ascii="Gill Sans MT" w:hAnsi="Gill Sans MT" w:cs="Arial"/>
          <w:i/>
          <w:sz w:val="16"/>
          <w:szCs w:val="16"/>
        </w:rPr>
      </w:pPr>
      <w:r w:rsidRPr="005F6730">
        <w:rPr>
          <w:rFonts w:ascii="Gill Sans MT" w:hAnsi="Gill Sans MT" w:cs="Arial"/>
          <w:i/>
          <w:sz w:val="16"/>
          <w:szCs w:val="16"/>
        </w:rPr>
        <w:t xml:space="preserve">CASE Construction Equipment sells and supports a full line of construction equipment around the world, including the No. 1 loader/backhoes, excavators, motor graders, wheel loaders, vibratory compaction rollers, crawler dozers, skid steers, compact track loaders and rough-terrain forklifts. Through CASE dealers, customers have access to a true professional partner with world-class equipment and aftermarket support, industry-leading </w:t>
      </w:r>
      <w:proofErr w:type="gramStart"/>
      <w:r w:rsidRPr="005F6730">
        <w:rPr>
          <w:rFonts w:ascii="Gill Sans MT" w:hAnsi="Gill Sans MT" w:cs="Arial"/>
          <w:i/>
          <w:sz w:val="16"/>
          <w:szCs w:val="16"/>
        </w:rPr>
        <w:t>warranties</w:t>
      </w:r>
      <w:proofErr w:type="gramEnd"/>
      <w:r w:rsidRPr="005F6730">
        <w:rPr>
          <w:rFonts w:ascii="Gill Sans MT" w:hAnsi="Gill Sans MT" w:cs="Arial"/>
          <w:i/>
          <w:sz w:val="16"/>
          <w:szCs w:val="16"/>
        </w:rPr>
        <w:t xml:space="preserve"> and flexible financing. More information is available at </w:t>
      </w:r>
      <w:hyperlink r:id="rId20" w:history="1">
        <w:r w:rsidRPr="005F6730">
          <w:rPr>
            <w:rStyle w:val="Hyperlink"/>
            <w:rFonts w:ascii="Gill Sans MT" w:hAnsi="Gill Sans MT" w:cs="Arial"/>
            <w:i/>
            <w:sz w:val="16"/>
            <w:szCs w:val="16"/>
          </w:rPr>
          <w:t>www.CASEce.com</w:t>
        </w:r>
      </w:hyperlink>
      <w:r w:rsidRPr="005F6730">
        <w:rPr>
          <w:rFonts w:ascii="Gill Sans MT" w:hAnsi="Gill Sans MT" w:cs="Arial"/>
          <w:i/>
          <w:sz w:val="16"/>
          <w:szCs w:val="16"/>
        </w:rPr>
        <w:t>.</w:t>
      </w:r>
    </w:p>
    <w:p w14:paraId="129F6F3B" w14:textId="77777777" w:rsidR="00EA7060" w:rsidRPr="005F6730" w:rsidRDefault="00EA7060" w:rsidP="00EA7060">
      <w:pPr>
        <w:jc w:val="both"/>
        <w:rPr>
          <w:rFonts w:ascii="Gill Sans MT" w:hAnsi="Gill Sans MT" w:cs="Arial"/>
          <w:i/>
          <w:sz w:val="16"/>
          <w:szCs w:val="16"/>
        </w:rPr>
      </w:pPr>
      <w:r w:rsidRPr="005F6730">
        <w:rPr>
          <w:rFonts w:ascii="Gill Sans MT" w:hAnsi="Gill Sans MT" w:cs="Arial"/>
          <w:i/>
          <w:sz w:val="16"/>
          <w:szCs w:val="16"/>
        </w:rPr>
        <w:t xml:space="preserve">CASE Construction Equipment is a brand of CNH Industrial N.V., a World leader in Capital Goods listed on the New York Stock Exchange (NYSE: CNHI) and on the Mercato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Telematico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Azionario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of the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Borsa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</w:t>
      </w:r>
      <w:proofErr w:type="spellStart"/>
      <w:r w:rsidRPr="005F6730">
        <w:rPr>
          <w:rFonts w:ascii="Gill Sans MT" w:hAnsi="Gill Sans MT" w:cs="Arial"/>
          <w:i/>
          <w:sz w:val="16"/>
          <w:szCs w:val="16"/>
        </w:rPr>
        <w:t>Italiana</w:t>
      </w:r>
      <w:proofErr w:type="spellEnd"/>
      <w:r w:rsidRPr="005F6730">
        <w:rPr>
          <w:rFonts w:ascii="Gill Sans MT" w:hAnsi="Gill Sans MT" w:cs="Arial"/>
          <w:i/>
          <w:sz w:val="16"/>
          <w:szCs w:val="16"/>
        </w:rPr>
        <w:t xml:space="preserve"> (MI: CNHI). More information about CNH Industrial can be found online at </w:t>
      </w:r>
      <w:hyperlink r:id="rId21" w:history="1">
        <w:r w:rsidRPr="005F6730">
          <w:rPr>
            <w:rStyle w:val="Hyperlink"/>
            <w:rFonts w:ascii="Gill Sans MT" w:hAnsi="Gill Sans MT" w:cs="Arial"/>
            <w:i/>
            <w:sz w:val="16"/>
            <w:szCs w:val="16"/>
          </w:rPr>
          <w:t>www.cnhindustrial.com</w:t>
        </w:r>
      </w:hyperlink>
      <w:r w:rsidRPr="005F6730">
        <w:rPr>
          <w:rStyle w:val="Hyperlink"/>
          <w:rFonts w:ascii="Gill Sans MT" w:hAnsi="Gill Sans MT" w:cs="Arial"/>
        </w:rPr>
        <w:t>.</w:t>
      </w:r>
    </w:p>
    <w:p w14:paraId="097AF165" w14:textId="77777777" w:rsidR="00EA7060" w:rsidRPr="005F6730" w:rsidRDefault="00EA7060" w:rsidP="00EA7060">
      <w:pPr>
        <w:pStyle w:val="01TESTO"/>
        <w:rPr>
          <w:rFonts w:ascii="Gill Sans MT" w:hAnsi="Gill Sans MT" w:cs="Arial"/>
          <w:b/>
          <w:szCs w:val="19"/>
        </w:rPr>
      </w:pPr>
      <w:r w:rsidRPr="005F6730">
        <w:rPr>
          <w:rFonts w:ascii="Gill Sans MT" w:hAnsi="Gill Sans MT" w:cs="Arial"/>
          <w:b/>
          <w:szCs w:val="19"/>
        </w:rPr>
        <w:t>For more information contact:</w:t>
      </w:r>
    </w:p>
    <w:bookmarkEnd w:id="0"/>
    <w:bookmarkEnd w:id="1"/>
    <w:bookmarkEnd w:id="5"/>
    <w:p w14:paraId="56C8CE9F" w14:textId="77777777" w:rsidR="00C50FE0" w:rsidRPr="005F6730" w:rsidRDefault="00C50FE0" w:rsidP="00C50FE0">
      <w:pPr>
        <w:spacing w:after="0" w:line="240" w:lineRule="auto"/>
        <w:rPr>
          <w:rFonts w:ascii="Gill Sans MT" w:hAnsi="Gill Sans MT" w:cs="Arial"/>
          <w:sz w:val="19"/>
          <w:szCs w:val="19"/>
          <w:lang w:val="de-DE" w:eastAsia="es-ES"/>
        </w:rPr>
      </w:pPr>
      <w:r>
        <w:rPr>
          <w:rFonts w:ascii="Gill Sans MT" w:hAnsi="Gill Sans MT" w:cs="Arial"/>
          <w:sz w:val="19"/>
          <w:szCs w:val="19"/>
          <w:lang w:val="de-DE" w:eastAsia="es-ES"/>
        </w:rPr>
        <w:t>Mike Doggwiler</w:t>
      </w:r>
      <w:r w:rsidRPr="37CCD3F1">
        <w:rPr>
          <w:rFonts w:ascii="Gill Sans MT" w:hAnsi="Gill Sans MT" w:cs="Arial"/>
          <w:sz w:val="19"/>
          <w:szCs w:val="19"/>
          <w:lang w:val="de-DE" w:eastAsia="es-ES"/>
        </w:rPr>
        <w:t xml:space="preserve"> – Copestone on behalf of CASE Construction Equipment</w:t>
      </w:r>
    </w:p>
    <w:p w14:paraId="70AB7B81" w14:textId="77777777" w:rsidR="00C50FE0" w:rsidRPr="005F6730" w:rsidRDefault="00C50FE0" w:rsidP="00C50FE0">
      <w:pPr>
        <w:spacing w:after="0" w:line="240" w:lineRule="auto"/>
        <w:rPr>
          <w:rFonts w:ascii="Calibri" w:eastAsia="Calibri" w:hAnsi="Calibri" w:cs="Calibri"/>
          <w:color w:val="333333"/>
          <w:sz w:val="18"/>
          <w:szCs w:val="18"/>
        </w:rPr>
      </w:pPr>
      <w:r w:rsidRPr="37CCD3F1">
        <w:rPr>
          <w:rFonts w:ascii="Gill Sans MT" w:hAnsi="Gill Sans MT" w:cs="Arial"/>
          <w:sz w:val="19"/>
          <w:szCs w:val="19"/>
          <w:lang w:eastAsia="es-ES"/>
        </w:rPr>
        <w:t xml:space="preserve">+44 </w:t>
      </w:r>
      <w:r w:rsidRPr="37CCD3F1">
        <w:rPr>
          <w:rFonts w:ascii="Gill Sans MT" w:eastAsia="Gill Sans MT" w:hAnsi="Gill Sans MT" w:cs="Gill Sans MT"/>
          <w:sz w:val="19"/>
          <w:szCs w:val="19"/>
          <w:lang w:eastAsia="es-ES"/>
        </w:rPr>
        <w:t xml:space="preserve">(0) </w:t>
      </w:r>
      <w:r w:rsidRPr="37CCD3F1">
        <w:rPr>
          <w:rFonts w:ascii="Gill Sans MT" w:eastAsia="Gill Sans MT" w:hAnsi="Gill Sans MT" w:cs="Gill Sans MT"/>
          <w:color w:val="333333"/>
          <w:sz w:val="19"/>
          <w:szCs w:val="19"/>
        </w:rPr>
        <w:t>7</w:t>
      </w:r>
      <w:r>
        <w:rPr>
          <w:rFonts w:ascii="Gill Sans MT" w:eastAsia="Gill Sans MT" w:hAnsi="Gill Sans MT" w:cs="Gill Sans MT"/>
          <w:color w:val="333333"/>
          <w:sz w:val="19"/>
          <w:szCs w:val="19"/>
        </w:rPr>
        <w:t>802 196766</w:t>
      </w:r>
    </w:p>
    <w:p w14:paraId="7DAE0A95" w14:textId="77777777" w:rsidR="00C50FE0" w:rsidRPr="005F6730" w:rsidRDefault="00C50FE0" w:rsidP="00C50FE0">
      <w:pPr>
        <w:spacing w:after="0" w:line="240" w:lineRule="auto"/>
        <w:rPr>
          <w:rFonts w:ascii="Gill Sans MT" w:hAnsi="Gill Sans MT" w:cs="Arial"/>
          <w:sz w:val="19"/>
          <w:szCs w:val="19"/>
          <w:lang w:val="de-DE"/>
        </w:rPr>
      </w:pPr>
      <w:hyperlink r:id="rId22" w:history="1">
        <w:r w:rsidRPr="000D48B4">
          <w:rPr>
            <w:rStyle w:val="Hyperlink"/>
            <w:rFonts w:ascii="Gill Sans MT" w:hAnsi="Gill Sans MT" w:cs="Arial"/>
            <w:sz w:val="19"/>
            <w:szCs w:val="19"/>
            <w:lang w:val="de-DE" w:eastAsia="es-ES"/>
          </w:rPr>
          <w:t>mike@copestone.uk.com</w:t>
        </w:r>
      </w:hyperlink>
    </w:p>
    <w:p w14:paraId="0A49397F" w14:textId="77777777" w:rsidR="003452F5" w:rsidRPr="009E1EB0" w:rsidRDefault="003452F5">
      <w:pPr>
        <w:rPr>
          <w:lang w:val="it-IT"/>
        </w:rPr>
      </w:pPr>
    </w:p>
    <w:sectPr w:rsidR="003452F5" w:rsidRPr="009E1EB0" w:rsidSect="006941EF">
      <w:headerReference w:type="default" r:id="rId23"/>
      <w:footerReference w:type="default" r:id="rId24"/>
      <w:headerReference w:type="first" r:id="rId25"/>
      <w:footerReference w:type="first" r:id="rId26"/>
      <w:pgSz w:w="12240" w:h="15840"/>
      <w:pgMar w:top="1980" w:right="851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0DBCEF" w14:textId="77777777" w:rsidR="008D2691" w:rsidRDefault="008D2691">
      <w:pPr>
        <w:spacing w:after="0" w:line="240" w:lineRule="auto"/>
      </w:pPr>
      <w:r>
        <w:separator/>
      </w:r>
    </w:p>
  </w:endnote>
  <w:endnote w:type="continuationSeparator" w:id="0">
    <w:p w14:paraId="30838710" w14:textId="77777777" w:rsidR="008D2691" w:rsidRDefault="008D26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36327E" w14:textId="77777777" w:rsidR="00C11491" w:rsidRDefault="00C11491" w:rsidP="00842584">
    <w:pPr>
      <w:pStyle w:val="Footer"/>
    </w:pPr>
  </w:p>
  <w:p w14:paraId="393BB103" w14:textId="77777777" w:rsidR="00C11491" w:rsidRDefault="00C11491" w:rsidP="00842584">
    <w:pPr>
      <w:pStyle w:val="Footer"/>
    </w:pPr>
  </w:p>
  <w:p w14:paraId="4202A47E" w14:textId="77777777" w:rsidR="00C11491" w:rsidRDefault="00C11491" w:rsidP="00842584">
    <w:pPr>
      <w:pStyle w:val="Footer"/>
    </w:pPr>
  </w:p>
  <w:p w14:paraId="7A6D5EE5" w14:textId="77777777" w:rsidR="00C11491" w:rsidRDefault="00C11491" w:rsidP="008425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0E6959" w14:textId="77777777" w:rsidR="00C11491" w:rsidRPr="00C7201A" w:rsidRDefault="00C11491" w:rsidP="00842584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21783" w14:textId="77777777" w:rsidR="008D2691" w:rsidRDefault="008D2691">
      <w:pPr>
        <w:spacing w:after="0" w:line="240" w:lineRule="auto"/>
      </w:pPr>
      <w:r>
        <w:separator/>
      </w:r>
    </w:p>
  </w:footnote>
  <w:footnote w:type="continuationSeparator" w:id="0">
    <w:p w14:paraId="43961F4A" w14:textId="77777777" w:rsidR="008D2691" w:rsidRDefault="008D269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29AC0A" w14:textId="77777777" w:rsidR="00C11491" w:rsidRDefault="00BC2A9D" w:rsidP="00842584">
    <w:r>
      <w:rPr>
        <w:noProof/>
        <w:lang w:val="it-IT" w:eastAsia="zh-CN"/>
      </w:rPr>
      <w:drawing>
        <wp:anchor distT="0" distB="0" distL="114300" distR="114300" simplePos="0" relativeHeight="251664384" behindDoc="1" locked="0" layoutInCell="1" allowOverlap="1" wp14:anchorId="4E9F2F67" wp14:editId="4BEA73A2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9589594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vertAnchor="page" w:horzAnchor="page" w:tblpX="2553" w:tblpY="14403"/>
      <w:tblW w:w="5449" w:type="dxa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2614"/>
      <w:gridCol w:w="2835"/>
    </w:tblGrid>
    <w:tr w:rsidR="00A71B0E" w14:paraId="5D58C3AE" w14:textId="77777777">
      <w:trPr>
        <w:trHeight w:val="735"/>
      </w:trPr>
      <w:tc>
        <w:tcPr>
          <w:tcW w:w="2614" w:type="dxa"/>
          <w:shd w:val="clear" w:color="auto" w:fill="auto"/>
          <w:vAlign w:val="bottom"/>
        </w:tcPr>
        <w:p w14:paraId="00AE59FE" w14:textId="77777777" w:rsidR="00C11491" w:rsidRPr="00293E17" w:rsidRDefault="00C11491" w:rsidP="00842584">
          <w:pPr>
            <w:pStyle w:val="04FOOTER"/>
            <w:ind w:right="-101"/>
          </w:pPr>
        </w:p>
      </w:tc>
      <w:tc>
        <w:tcPr>
          <w:tcW w:w="2835" w:type="dxa"/>
        </w:tcPr>
        <w:p w14:paraId="3BBF1AC6" w14:textId="77777777" w:rsidR="00C11491" w:rsidRDefault="00C11491" w:rsidP="00842584">
          <w:pPr>
            <w:pStyle w:val="04FOOTER"/>
            <w:ind w:right="-101"/>
          </w:pPr>
        </w:p>
        <w:p w14:paraId="2D72EBEF" w14:textId="77777777" w:rsidR="00C11491" w:rsidRDefault="00C11491" w:rsidP="00842584">
          <w:pPr>
            <w:pStyle w:val="04FOOTER"/>
            <w:ind w:right="-101"/>
          </w:pPr>
        </w:p>
        <w:p w14:paraId="2CD1F223" w14:textId="77777777" w:rsidR="00C11491" w:rsidRDefault="00C11491" w:rsidP="00842584">
          <w:pPr>
            <w:pStyle w:val="04FOOTER"/>
            <w:ind w:right="-101"/>
          </w:pPr>
        </w:p>
        <w:p w14:paraId="0D42F90B" w14:textId="77777777" w:rsidR="00C11491" w:rsidRPr="00293E17" w:rsidRDefault="00C11491" w:rsidP="00842584">
          <w:pPr>
            <w:pStyle w:val="04FOOTER"/>
            <w:ind w:right="-101"/>
          </w:pPr>
        </w:p>
      </w:tc>
    </w:tr>
  </w:tbl>
  <w:p w14:paraId="3157DC41" w14:textId="77777777" w:rsidR="00C11491" w:rsidRPr="002C48D5" w:rsidRDefault="00BC2A9D" w:rsidP="00842584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il"/>
        <w:shd w:val="clear" w:color="000000" w:fill="000000"/>
        <w:lang w:val="x-none" w:eastAsia="x-none" w:bidi="x-none"/>
      </w:rPr>
    </w:pPr>
    <w:r>
      <w:rPr>
        <w:noProof/>
        <w:lang w:val="it-IT" w:eastAsia="zh-CN"/>
      </w:rPr>
      <w:drawing>
        <wp:anchor distT="0" distB="0" distL="114300" distR="114300" simplePos="0" relativeHeight="251663360" behindDoc="1" locked="0" layoutInCell="1" allowOverlap="1" wp14:anchorId="7C62F94C" wp14:editId="7C02C494">
          <wp:simplePos x="0" y="0"/>
          <wp:positionH relativeFrom="margin">
            <wp:posOffset>-1340485</wp:posOffset>
          </wp:positionH>
          <wp:positionV relativeFrom="margin">
            <wp:posOffset>-1083310</wp:posOffset>
          </wp:positionV>
          <wp:extent cx="1236345" cy="444500"/>
          <wp:effectExtent l="0" t="0" r="8255" b="12700"/>
          <wp:wrapNone/>
          <wp:docPr id="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8171088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w:drawing>
        <wp:anchor distT="0" distB="0" distL="114300" distR="114300" simplePos="0" relativeHeight="251665408" behindDoc="1" locked="0" layoutInCell="1" allowOverlap="1" wp14:anchorId="113C583B" wp14:editId="531189A7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4280714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2A96EA0" w14:textId="77777777" w:rsidR="00C11491" w:rsidRDefault="00BC2A9D" w:rsidP="00842584">
    <w:r>
      <w:rPr>
        <w:noProof/>
        <w:lang w:val="it-IT" w:eastAsia="zh-CN"/>
      </w:rPr>
      <w:drawing>
        <wp:anchor distT="0" distB="0" distL="114300" distR="114300" simplePos="0" relativeHeight="251662336" behindDoc="1" locked="0" layoutInCell="1" allowOverlap="1" wp14:anchorId="62DAAAAD" wp14:editId="79D294F9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10" name="Picture 1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649654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EAA0467" wp14:editId="7B77A547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pic="http://schemas.openxmlformats.org/drawingml/2006/picture" xmlns:w10="urn:schemas-microsoft-com:office:word" xmlns:w="http://schemas.openxmlformats.org/wordprocessingml/2006/main" xmlns:v="urn:schemas-microsoft-com:vml" xmlns:o="urn:schemas-microsoft-com:office:office" xmlns:mv="urn:schemas-microsoft-com:mac:vml" xmlns:mo="http://schemas.microsoft.com/office/mac/office/2008/main" xmlns:a14="http://schemas.microsoft.com/office/drawing/2010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line id="Line 35" style="mso-height-percent:0;mso-height-relative:page;mso-position-vertical-relative:page;mso-width-percent:0;mso-width-relative:page;mso-wrap-distance-bottom:0pt;mso-wrap-distance-left:9pt;mso-wrap-distance-right:9pt;mso-wrap-distance-top:0pt;mso-wrap-style:square;position:absolute;visibility:visible;z-index:251661312" o:spid="_x0000_s2049" strokeweight="0.11pt" from="-153.1pt,264.5pt" to="-99.1pt,264.5pt"/>
          </w:pict>
        </mc:Fallback>
      </mc:AlternateContent>
    </w:r>
    <w:r>
      <w:rPr>
        <w:noProof/>
        <w:lang w:val="it-IT" w:eastAsia="zh-CN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80C8809" wp14:editId="53CB82D5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pic="http://schemas.openxmlformats.org/drawingml/2006/picture" xmlns:w10="urn:schemas-microsoft-com:office:word" xmlns:w="http://schemas.openxmlformats.org/wordprocessingml/2006/main" xmlns:v="urn:schemas-microsoft-com:vml" xmlns:o="urn:schemas-microsoft-com:office:office" xmlns:mv="urn:schemas-microsoft-com:mac:vml" xmlns:mo="http://schemas.microsoft.com/office/mac/office/2008/main" xmlns:a14="http://schemas.microsoft.com/office/drawing/2010/main" xmlns="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>
          <w:pict>
            <v:line id="Line 34" style="mso-height-percent:0;mso-height-relative:page;mso-width-percent:0;mso-width-relative:page;mso-wrap-distance-bottom:0pt;mso-wrap-distance-left:9pt;mso-wrap-distance-right:9pt;mso-wrap-distance-top:0pt;mso-wrap-style:square;position:absolute;visibility:visible;z-index:251659264" o:spid="_x0000_s2050" strokeweight="0.11pt" from="-0.05pt,35.85pt" to="557.95pt,35.8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CD38F3"/>
    <w:multiLevelType w:val="hybridMultilevel"/>
    <w:tmpl w:val="209681F2"/>
    <w:lvl w:ilvl="0" w:tplc="87B80768">
      <w:start w:val="1"/>
      <w:numFmt w:val="bullet"/>
      <w:lvlText w:val=""/>
      <w:lvlJc w:val="left"/>
      <w:pPr>
        <w:ind w:left="828" w:hanging="360"/>
      </w:pPr>
      <w:rPr>
        <w:rFonts w:ascii="Symbol" w:hAnsi="Symbol" w:hint="default"/>
      </w:rPr>
    </w:lvl>
    <w:lvl w:ilvl="1" w:tplc="9E34AA4A">
      <w:start w:val="1"/>
      <w:numFmt w:val="bullet"/>
      <w:lvlText w:val="o"/>
      <w:lvlJc w:val="left"/>
      <w:pPr>
        <w:ind w:left="1548" w:hanging="360"/>
      </w:pPr>
      <w:rPr>
        <w:rFonts w:ascii="Courier New" w:hAnsi="Courier New" w:cs="Courier New" w:hint="default"/>
      </w:rPr>
    </w:lvl>
    <w:lvl w:ilvl="2" w:tplc="6458F138">
      <w:start w:val="1"/>
      <w:numFmt w:val="bullet"/>
      <w:lvlText w:val=""/>
      <w:lvlJc w:val="left"/>
      <w:pPr>
        <w:ind w:left="2268" w:hanging="360"/>
      </w:pPr>
      <w:rPr>
        <w:rFonts w:ascii="Wingdings" w:hAnsi="Wingdings" w:hint="default"/>
      </w:rPr>
    </w:lvl>
    <w:lvl w:ilvl="3" w:tplc="9C3C146C">
      <w:start w:val="1"/>
      <w:numFmt w:val="bullet"/>
      <w:lvlText w:val=""/>
      <w:lvlJc w:val="left"/>
      <w:pPr>
        <w:ind w:left="2988" w:hanging="360"/>
      </w:pPr>
      <w:rPr>
        <w:rFonts w:ascii="Symbol" w:hAnsi="Symbol" w:hint="default"/>
      </w:rPr>
    </w:lvl>
    <w:lvl w:ilvl="4" w:tplc="DB6A23DE">
      <w:start w:val="1"/>
      <w:numFmt w:val="bullet"/>
      <w:lvlText w:val="o"/>
      <w:lvlJc w:val="left"/>
      <w:pPr>
        <w:ind w:left="3708" w:hanging="360"/>
      </w:pPr>
      <w:rPr>
        <w:rFonts w:ascii="Courier New" w:hAnsi="Courier New" w:cs="Courier New" w:hint="default"/>
      </w:rPr>
    </w:lvl>
    <w:lvl w:ilvl="5" w:tplc="70167F36">
      <w:start w:val="1"/>
      <w:numFmt w:val="bullet"/>
      <w:lvlText w:val=""/>
      <w:lvlJc w:val="left"/>
      <w:pPr>
        <w:ind w:left="4428" w:hanging="360"/>
      </w:pPr>
      <w:rPr>
        <w:rFonts w:ascii="Wingdings" w:hAnsi="Wingdings" w:hint="default"/>
      </w:rPr>
    </w:lvl>
    <w:lvl w:ilvl="6" w:tplc="DCFC6C18">
      <w:start w:val="1"/>
      <w:numFmt w:val="bullet"/>
      <w:lvlText w:val=""/>
      <w:lvlJc w:val="left"/>
      <w:pPr>
        <w:ind w:left="5148" w:hanging="360"/>
      </w:pPr>
      <w:rPr>
        <w:rFonts w:ascii="Symbol" w:hAnsi="Symbol" w:hint="default"/>
      </w:rPr>
    </w:lvl>
    <w:lvl w:ilvl="7" w:tplc="44000106">
      <w:start w:val="1"/>
      <w:numFmt w:val="bullet"/>
      <w:lvlText w:val="o"/>
      <w:lvlJc w:val="left"/>
      <w:pPr>
        <w:ind w:left="5868" w:hanging="360"/>
      </w:pPr>
      <w:rPr>
        <w:rFonts w:ascii="Courier New" w:hAnsi="Courier New" w:cs="Courier New" w:hint="default"/>
      </w:rPr>
    </w:lvl>
    <w:lvl w:ilvl="8" w:tplc="7C286EE2">
      <w:start w:val="1"/>
      <w:numFmt w:val="bullet"/>
      <w:lvlText w:val=""/>
      <w:lvlJc w:val="left"/>
      <w:pPr>
        <w:ind w:left="658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537A5"/>
    <w:rsid w:val="00094788"/>
    <w:rsid w:val="000E68C2"/>
    <w:rsid w:val="00113633"/>
    <w:rsid w:val="001A51CA"/>
    <w:rsid w:val="001D471D"/>
    <w:rsid w:val="001F5BA7"/>
    <w:rsid w:val="0020345E"/>
    <w:rsid w:val="0022280D"/>
    <w:rsid w:val="00255F23"/>
    <w:rsid w:val="00266AC0"/>
    <w:rsid w:val="00293AB1"/>
    <w:rsid w:val="00293E17"/>
    <w:rsid w:val="002C48D5"/>
    <w:rsid w:val="002E54E1"/>
    <w:rsid w:val="003330ED"/>
    <w:rsid w:val="003452F5"/>
    <w:rsid w:val="00376F4C"/>
    <w:rsid w:val="0038758F"/>
    <w:rsid w:val="003E622B"/>
    <w:rsid w:val="0040104A"/>
    <w:rsid w:val="00420160"/>
    <w:rsid w:val="00425A19"/>
    <w:rsid w:val="004425EA"/>
    <w:rsid w:val="00456C0F"/>
    <w:rsid w:val="00485BD7"/>
    <w:rsid w:val="00486A2D"/>
    <w:rsid w:val="00527501"/>
    <w:rsid w:val="00532F3F"/>
    <w:rsid w:val="00555B1B"/>
    <w:rsid w:val="005D1217"/>
    <w:rsid w:val="005F6730"/>
    <w:rsid w:val="006710B7"/>
    <w:rsid w:val="00692F7E"/>
    <w:rsid w:val="006B67DF"/>
    <w:rsid w:val="00761F50"/>
    <w:rsid w:val="007A2771"/>
    <w:rsid w:val="007C0B44"/>
    <w:rsid w:val="007D1FD1"/>
    <w:rsid w:val="00821387"/>
    <w:rsid w:val="008235FE"/>
    <w:rsid w:val="00842584"/>
    <w:rsid w:val="008A5693"/>
    <w:rsid w:val="008B0CC9"/>
    <w:rsid w:val="008C5094"/>
    <w:rsid w:val="008D2691"/>
    <w:rsid w:val="008E59B7"/>
    <w:rsid w:val="008E6ED6"/>
    <w:rsid w:val="009140C5"/>
    <w:rsid w:val="00944012"/>
    <w:rsid w:val="00952868"/>
    <w:rsid w:val="009666D1"/>
    <w:rsid w:val="00991520"/>
    <w:rsid w:val="009B7BB2"/>
    <w:rsid w:val="009D5E5E"/>
    <w:rsid w:val="009E1EB0"/>
    <w:rsid w:val="009E6B6C"/>
    <w:rsid w:val="009F4FE1"/>
    <w:rsid w:val="00A06789"/>
    <w:rsid w:val="00A27749"/>
    <w:rsid w:val="00A539D9"/>
    <w:rsid w:val="00A66F9E"/>
    <w:rsid w:val="00A71B0E"/>
    <w:rsid w:val="00A76BE0"/>
    <w:rsid w:val="00AA3086"/>
    <w:rsid w:val="00AD7477"/>
    <w:rsid w:val="00AD79C7"/>
    <w:rsid w:val="00AE7DBD"/>
    <w:rsid w:val="00AF0D54"/>
    <w:rsid w:val="00AF3012"/>
    <w:rsid w:val="00B109F9"/>
    <w:rsid w:val="00B44961"/>
    <w:rsid w:val="00B52A98"/>
    <w:rsid w:val="00B540C5"/>
    <w:rsid w:val="00BB52D2"/>
    <w:rsid w:val="00BC2A9D"/>
    <w:rsid w:val="00C11491"/>
    <w:rsid w:val="00C3497C"/>
    <w:rsid w:val="00C50FE0"/>
    <w:rsid w:val="00C7009F"/>
    <w:rsid w:val="00C7201A"/>
    <w:rsid w:val="00C734EB"/>
    <w:rsid w:val="00C87013"/>
    <w:rsid w:val="00CE762E"/>
    <w:rsid w:val="00CF05E1"/>
    <w:rsid w:val="00D02414"/>
    <w:rsid w:val="00D27B03"/>
    <w:rsid w:val="00D8368B"/>
    <w:rsid w:val="00D90B18"/>
    <w:rsid w:val="00E53784"/>
    <w:rsid w:val="00E6084F"/>
    <w:rsid w:val="00EA7060"/>
    <w:rsid w:val="00EB2196"/>
    <w:rsid w:val="00EB3C36"/>
    <w:rsid w:val="00F900B7"/>
    <w:rsid w:val="00FE5BDC"/>
    <w:rsid w:val="021E9A96"/>
    <w:rsid w:val="028F2B17"/>
    <w:rsid w:val="0440FE7F"/>
    <w:rsid w:val="05791A6A"/>
    <w:rsid w:val="05856A02"/>
    <w:rsid w:val="0850D7CF"/>
    <w:rsid w:val="0B67CD0C"/>
    <w:rsid w:val="0C75FC42"/>
    <w:rsid w:val="10F7DD61"/>
    <w:rsid w:val="123EFADC"/>
    <w:rsid w:val="147C0CB5"/>
    <w:rsid w:val="15527751"/>
    <w:rsid w:val="18E9F2D3"/>
    <w:rsid w:val="1A340F8F"/>
    <w:rsid w:val="1CDB8AA1"/>
    <w:rsid w:val="1D9564DA"/>
    <w:rsid w:val="1F593457"/>
    <w:rsid w:val="20CD059C"/>
    <w:rsid w:val="22D1ADF8"/>
    <w:rsid w:val="2404A65E"/>
    <w:rsid w:val="24166414"/>
    <w:rsid w:val="251CAFCB"/>
    <w:rsid w:val="25211D68"/>
    <w:rsid w:val="267323CF"/>
    <w:rsid w:val="26E71AFA"/>
    <w:rsid w:val="28D281A3"/>
    <w:rsid w:val="2C5F8D08"/>
    <w:rsid w:val="2EE4D2CB"/>
    <w:rsid w:val="2F9B1E49"/>
    <w:rsid w:val="2FF9E455"/>
    <w:rsid w:val="30C8C626"/>
    <w:rsid w:val="317D4509"/>
    <w:rsid w:val="33819379"/>
    <w:rsid w:val="370C3ED3"/>
    <w:rsid w:val="37E3A7A3"/>
    <w:rsid w:val="39B21020"/>
    <w:rsid w:val="3A84BD30"/>
    <w:rsid w:val="3CFAE0C5"/>
    <w:rsid w:val="4046EE24"/>
    <w:rsid w:val="4264C4BF"/>
    <w:rsid w:val="434A0838"/>
    <w:rsid w:val="4517E72B"/>
    <w:rsid w:val="451A5F47"/>
    <w:rsid w:val="46F4CDA3"/>
    <w:rsid w:val="473E2B80"/>
    <w:rsid w:val="4844C142"/>
    <w:rsid w:val="489F3DC5"/>
    <w:rsid w:val="4BC343C6"/>
    <w:rsid w:val="4CCC0DA0"/>
    <w:rsid w:val="4E0A5D60"/>
    <w:rsid w:val="4E12D95D"/>
    <w:rsid w:val="5128D5C5"/>
    <w:rsid w:val="537A8918"/>
    <w:rsid w:val="53E06835"/>
    <w:rsid w:val="55F4EC18"/>
    <w:rsid w:val="56D440F8"/>
    <w:rsid w:val="59F2B95D"/>
    <w:rsid w:val="5CF06C62"/>
    <w:rsid w:val="5DA4D293"/>
    <w:rsid w:val="5F14CBA3"/>
    <w:rsid w:val="6463B11C"/>
    <w:rsid w:val="6649A6B4"/>
    <w:rsid w:val="67D7A392"/>
    <w:rsid w:val="68280FFB"/>
    <w:rsid w:val="6A35EDFD"/>
    <w:rsid w:val="6BA7D8D4"/>
    <w:rsid w:val="70F0D7EA"/>
    <w:rsid w:val="71C4B2A8"/>
    <w:rsid w:val="7619F7F4"/>
    <w:rsid w:val="773315B4"/>
    <w:rsid w:val="77820AD0"/>
    <w:rsid w:val="7B493B87"/>
    <w:rsid w:val="7F8E4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AFD49"/>
  <w15:chartTrackingRefBased/>
  <w15:docId w15:val="{7C8D285C-60F7-4141-B9AF-0E1E41BFDC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customStyle="1" w:styleId="FooterChar">
    <w:name w:val="Footer Char"/>
    <w:basedOn w:val="DefaultParagraphFont"/>
    <w:link w:val="Footer"/>
    <w:rsid w:val="00094788"/>
    <w:rPr>
      <w:rFonts w:eastAsiaTheme="minorEastAsia"/>
      <w:lang w:val="en-US" w:eastAsia="zh-CN"/>
    </w:rPr>
  </w:style>
  <w:style w:type="paragraph" w:customStyle="1" w:styleId="04FOOTER">
    <w:name w:val="04_FOOTER"/>
    <w:basedOn w:val="Normal"/>
    <w:rsid w:val="00094788"/>
    <w:pPr>
      <w:spacing w:after="0" w:line="160" w:lineRule="exact"/>
    </w:pPr>
    <w:rPr>
      <w:rFonts w:ascii="Arial" w:eastAsia="Times New Roman" w:hAnsi="Arial" w:cs="Times New Roman"/>
      <w:color w:val="000000"/>
      <w:sz w:val="14"/>
      <w:szCs w:val="20"/>
      <w:lang w:val="en-US" w:eastAsia="it-IT"/>
    </w:rPr>
  </w:style>
  <w:style w:type="character" w:styleId="Hyperlink">
    <w:name w:val="Hyperlink"/>
    <w:unhideWhenUsed/>
    <w:rsid w:val="00094788"/>
    <w:rPr>
      <w:color w:val="0000FF"/>
      <w:u w:val="single"/>
    </w:rPr>
  </w:style>
  <w:style w:type="character" w:customStyle="1" w:styleId="s17">
    <w:name w:val="s17"/>
    <w:basedOn w:val="DefaultParagraphFont"/>
    <w:rsid w:val="00094788"/>
  </w:style>
  <w:style w:type="paragraph" w:customStyle="1" w:styleId="01TESTO">
    <w:name w:val="01_TESTO"/>
    <w:basedOn w:val="Normal"/>
    <w:rsid w:val="00094788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paragraph" w:styleId="CommentText">
    <w:name w:val="annotation text"/>
    <w:basedOn w:val="Normal"/>
    <w:link w:val="CommentTextChar"/>
    <w:semiHidden/>
    <w:unhideWhenUsed/>
    <w:rsid w:val="000537A5"/>
    <w:pPr>
      <w:spacing w:after="0" w:line="300" w:lineRule="exact"/>
    </w:pPr>
    <w:rPr>
      <w:rFonts w:ascii="Arial" w:eastAsia="Times New Roman" w:hAnsi="Arial" w:cs="Times New Roman"/>
      <w:color w:val="000000"/>
      <w:sz w:val="20"/>
      <w:szCs w:val="20"/>
      <w:lang w:val="it-IT" w:eastAsia="it-IT"/>
    </w:rPr>
  </w:style>
  <w:style w:type="character" w:customStyle="1" w:styleId="CommentTextChar">
    <w:name w:val="Comment Text Char"/>
    <w:basedOn w:val="DefaultParagraphFont"/>
    <w:link w:val="CommentText"/>
    <w:semiHidden/>
    <w:rsid w:val="000537A5"/>
    <w:rPr>
      <w:rFonts w:ascii="Arial" w:eastAsia="Times New Roman" w:hAnsi="Arial" w:cs="Times New Roman"/>
      <w:color w:val="000000"/>
      <w:sz w:val="20"/>
      <w:szCs w:val="20"/>
      <w:lang w:val="it-IT" w:eastAsia="it-IT"/>
    </w:rPr>
  </w:style>
  <w:style w:type="paragraph" w:styleId="ListParagraph">
    <w:name w:val="List Paragraph"/>
    <w:basedOn w:val="Normal"/>
    <w:uiPriority w:val="34"/>
    <w:qFormat/>
    <w:rsid w:val="000537A5"/>
    <w:pPr>
      <w:spacing w:after="0" w:line="240" w:lineRule="auto"/>
      <w:ind w:left="720"/>
      <w:contextualSpacing/>
    </w:pPr>
    <w:rPr>
      <w:rFonts w:ascii="Calibri" w:eastAsia="Calibri" w:hAnsi="Calibri" w:cs="Times New Roman"/>
      <w:lang w:val="en-US"/>
    </w:rPr>
  </w:style>
  <w:style w:type="character" w:styleId="CommentReference">
    <w:name w:val="annotation reference"/>
    <w:semiHidden/>
    <w:unhideWhenUsed/>
    <w:rsid w:val="000537A5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537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537A5"/>
    <w:rPr>
      <w:rFonts w:ascii="Segoe UI" w:hAnsi="Segoe UI" w:cs="Segoe UI"/>
      <w:sz w:val="18"/>
      <w:szCs w:val="18"/>
    </w:rPr>
  </w:style>
  <w:style w:type="table" w:styleId="TableGrid">
    <w:name w:val="Table Grid"/>
    <w:aliases w:val="PIEDINO"/>
    <w:basedOn w:val="TableNormal"/>
    <w:uiPriority w:val="59"/>
    <w:rsid w:val="000537A5"/>
    <w:pPr>
      <w:spacing w:after="0" w:line="160" w:lineRule="exact"/>
    </w:pPr>
    <w:rPr>
      <w:rFonts w:ascii="Arial" w:eastAsia="Times New Roman" w:hAnsi="Arial" w:cs="Times New Roman"/>
      <w:color w:val="000000"/>
      <w:sz w:val="15"/>
      <w:szCs w:val="20"/>
      <w:lang w:val="en-US"/>
    </w:rPr>
    <w:tblPr>
      <w:tblCellMar>
        <w:left w:w="0" w:type="dxa"/>
        <w:right w:w="0" w:type="dxa"/>
      </w:tblCellMar>
    </w:tblPr>
    <w:tcPr>
      <w:vAlign w:val="bottom"/>
    </w:tcPr>
  </w:style>
  <w:style w:type="character" w:customStyle="1" w:styleId="Menzionenonrisolta1">
    <w:name w:val="Menzione non risolta1"/>
    <w:basedOn w:val="DefaultParagraphFont"/>
    <w:uiPriority w:val="99"/>
    <w:semiHidden/>
    <w:unhideWhenUsed/>
    <w:rsid w:val="001F5BA7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9E1EB0"/>
    <w:rPr>
      <w:b/>
      <w:bCs/>
    </w:rPr>
  </w:style>
  <w:style w:type="paragraph" w:styleId="NormalWeb">
    <w:name w:val="Normal (Web)"/>
    <w:basedOn w:val="Normal"/>
    <w:uiPriority w:val="99"/>
    <w:unhideWhenUsed/>
    <w:rsid w:val="003875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styleId="UnresolvedMention">
    <w:name w:val="Unresolved Mention"/>
    <w:basedOn w:val="DefaultParagraphFont"/>
    <w:uiPriority w:val="99"/>
    <w:rsid w:val="00425A19"/>
    <w:rPr>
      <w:color w:val="605E5C"/>
      <w:shd w:val="clear" w:color="auto" w:fill="E1DFDD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34EB"/>
    <w:pPr>
      <w:spacing w:after="160" w:line="240" w:lineRule="auto"/>
    </w:pPr>
    <w:rPr>
      <w:rFonts w:asciiTheme="minorHAnsi" w:eastAsiaTheme="minorHAnsi" w:hAnsiTheme="minorHAnsi" w:cstheme="minorBidi"/>
      <w:b/>
      <w:bCs/>
      <w:color w:val="auto"/>
      <w:lang w:val="en-GB"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34EB"/>
    <w:rPr>
      <w:rFonts w:ascii="Arial" w:eastAsia="Times New Roman" w:hAnsi="Arial" w:cs="Times New Roman"/>
      <w:b/>
      <w:bCs/>
      <w:color w:val="000000"/>
      <w:sz w:val="20"/>
      <w:szCs w:val="20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2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4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35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1.png"/><Relationship Id="rId18" Type="http://schemas.openxmlformats.org/officeDocument/2006/relationships/hyperlink" Target="https://www.linkedin.com/company/case-construction-equipment" TargetMode="External"/><Relationship Id="rId26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hyperlink" Target="http://www.cnhindustrial.com" TargetMode="External"/><Relationship Id="rId7" Type="http://schemas.openxmlformats.org/officeDocument/2006/relationships/settings" Target="settings.xml"/><Relationship Id="rId12" Type="http://schemas.openxmlformats.org/officeDocument/2006/relationships/hyperlink" Target="https://www.facebook.com/caseconstructionequipment" TargetMode="External"/><Relationship Id="rId17" Type="http://schemas.openxmlformats.org/officeDocument/2006/relationships/image" Target="media/image3.png"/><Relationship Id="rId25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yperlink" Target="https://www.youtube.com/user/Caseatwork" TargetMode="External"/><Relationship Id="rId20" Type="http://schemas.openxmlformats.org/officeDocument/2006/relationships/hyperlink" Target="http://www.CASEce.com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asecetools.com/press-kit" TargetMode="External"/><Relationship Id="rId24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image" Target="media/image2.png"/><Relationship Id="rId23" Type="http://schemas.openxmlformats.org/officeDocument/2006/relationships/header" Target="header1.xml"/><Relationship Id="rId28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4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twitter.com/#!/casece" TargetMode="External"/><Relationship Id="rId22" Type="http://schemas.openxmlformats.org/officeDocument/2006/relationships/hyperlink" Target="mailto:mike@copestone.uk.com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  <SharedWithUsers xmlns="ee50a320-7cab-480e-8dab-74586aaed348">
      <UserInfo>
        <DisplayName>Rakhee Rathod</DisplayName>
        <AccountId>55</AccountId>
        <AccountType/>
      </UserInfo>
    </SharedWithUsers>
  </documentManagement>
</p:properties>
</file>

<file path=customXml/item2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1239ecc3-00e0-482b-a8a4-82e46943bfcc" value=""/>
  <element uid="588104ae-2895-48f0-94e0-4417fcf0f7f0" value=""/>
</sisl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3" ma:contentTypeDescription="Create a new document." ma:contentTypeScope="" ma:versionID="d94ce01d13cf6aeed9d78da34379a75c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d592912916fc60b2444693f9b198fca1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EBFEDAF-B00E-4D55-A732-FC6C1BCC2B91}">
  <ds:schemaRefs>
    <ds:schemaRef ds:uri="http://schemas.microsoft.com/office/2006/metadata/properties"/>
    <ds:schemaRef ds:uri="http://schemas.microsoft.com/office/infopath/2007/PartnerControls"/>
    <ds:schemaRef ds:uri="ae82bc55-adb9-499f-a89d-8cc34ff9b62e"/>
    <ds:schemaRef ds:uri="ee50a320-7cab-480e-8dab-74586aaed348"/>
  </ds:schemaRefs>
</ds:datastoreItem>
</file>

<file path=customXml/itemProps2.xml><?xml version="1.0" encoding="utf-8"?>
<ds:datastoreItem xmlns:ds="http://schemas.openxmlformats.org/officeDocument/2006/customXml" ds:itemID="{B14E330F-820D-462C-94F6-5B80964BCDF1}">
  <ds:schemaRefs>
    <ds:schemaRef ds:uri="http://www.w3.org/2001/XMLSchema"/>
    <ds:schemaRef ds:uri="http://www.boldonjames.com/2008/01/sie/internal/label"/>
  </ds:schemaRefs>
</ds:datastoreItem>
</file>

<file path=customXml/itemProps3.xml><?xml version="1.0" encoding="utf-8"?>
<ds:datastoreItem xmlns:ds="http://schemas.openxmlformats.org/officeDocument/2006/customXml" ds:itemID="{F3CA35F1-0DBA-476A-BF94-4C2658A3E44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5E4A0E5-696A-4637-9C6B-F9B373BE2D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763</Words>
  <Characters>4355</Characters>
  <Application>Microsoft Office Word</Application>
  <DocSecurity>0</DocSecurity>
  <Lines>36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Emma Oddie</dc:creator>
  <cp:lastModifiedBy>Pete Bayliss</cp:lastModifiedBy>
  <cp:revision>3</cp:revision>
  <cp:lastPrinted>2021-10-12T13:59:00Z</cp:lastPrinted>
  <dcterms:created xsi:type="dcterms:W3CDTF">2021-11-03T10:25:00Z</dcterms:created>
  <dcterms:modified xsi:type="dcterms:W3CDTF">2021-11-03T10:32:00Z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3" name="bjDocumentLabelXML-0">
    <vt:lpwstr>ames.com/2008/01/sie/internal/label"&gt;&lt;element uid="1239ecc3-00e0-482b-a8a4-82e46943bfcc" value="" /&gt;&lt;element uid="588104ae-2895-48f0-94e0-4417fcf0f7f0" value="" /&gt;&lt;/sisl&gt;</vt:lpwstr>
  </property>
  <property fmtid="{D5CDD505-2E9C-101B-9397-08002B2CF9AE}" pid="4" name="bjDocumentSecurityLabel">
    <vt:lpwstr>CNH Industrial: PUBLIC  Contains no personal data</vt:lpwstr>
  </property>
  <property fmtid="{D5CDD505-2E9C-101B-9397-08002B2CF9AE}" pid="5" name="bjSaver">
    <vt:lpwstr>lvx4lgoFeIzvGVbZsTXmrlBjcJNPB2ZW</vt:lpwstr>
  </property>
  <property fmtid="{D5CDD505-2E9C-101B-9397-08002B2CF9AE}" pid="6" name="CNH-Classification">
    <vt:lpwstr>[PUBLIC - Contains no personal data]</vt:lpwstr>
  </property>
  <property fmtid="{D5CDD505-2E9C-101B-9397-08002B2CF9AE}" pid="7" name="CNH-LabelledBy:">
    <vt:lpwstr>F15694C,22/03/2021 16:06:26,PUBLIC</vt:lpwstr>
  </property>
  <property fmtid="{D5CDD505-2E9C-101B-9397-08002B2CF9AE}" pid="8" name="ContentTypeId">
    <vt:lpwstr>0x0101009E84E073D418E04D82F7095C75FFCCF4</vt:lpwstr>
  </property>
  <property fmtid="{D5CDD505-2E9C-101B-9397-08002B2CF9AE}" pid="9" name="docIndexRef">
    <vt:lpwstr>b4f29da0-fefd-4f87-843b-4b3d0b50873d</vt:lpwstr>
  </property>
</Properties>
</file>