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7557B" w14:textId="420C882A" w:rsidR="00094788" w:rsidRDefault="00FC1878" w:rsidP="00094788">
      <w:pPr>
        <w:rPr>
          <w:rFonts w:ascii="Gill Sans MT" w:hAnsi="Gill Sans MT" w:cs="Arial"/>
          <w:b/>
          <w:sz w:val="28"/>
        </w:rPr>
      </w:pPr>
      <w:bookmarkStart w:id="0" w:name="_Hlk527710660"/>
      <w:bookmarkStart w:id="1" w:name="_Hlk510438457"/>
      <w:r w:rsidRPr="00FC1878">
        <w:rPr>
          <w:rFonts w:ascii="Gill Sans MT" w:hAnsi="Gill Sans MT" w:cs="Arial"/>
          <w:b/>
          <w:sz w:val="28"/>
        </w:rPr>
        <w:t>CASE</w:t>
      </w:r>
      <w:r>
        <w:rPr>
          <w:rFonts w:ascii="Gill Sans MT" w:hAnsi="Gill Sans MT" w:cs="Arial"/>
          <w:b/>
          <w:sz w:val="28"/>
        </w:rPr>
        <w:t xml:space="preserve"> </w:t>
      </w:r>
      <w:r w:rsidR="00B92117">
        <w:rPr>
          <w:rFonts w:ascii="Gill Sans MT" w:hAnsi="Gill Sans MT" w:cs="Arial"/>
          <w:b/>
          <w:sz w:val="28"/>
        </w:rPr>
        <w:t>appoint</w:t>
      </w:r>
      <w:r>
        <w:rPr>
          <w:rFonts w:ascii="Gill Sans MT" w:hAnsi="Gill Sans MT" w:cs="Arial"/>
          <w:b/>
          <w:sz w:val="28"/>
        </w:rPr>
        <w:t xml:space="preserve"> Emilio Portillo as Europe Network Development Director </w:t>
      </w:r>
    </w:p>
    <w:p w14:paraId="3BD0F263" w14:textId="4E9AC2FF" w:rsidR="00FC1878" w:rsidRDefault="00FC1878" w:rsidP="00094788">
      <w:pPr>
        <w:rPr>
          <w:rFonts w:ascii="Gill Sans MT" w:hAnsi="Gill Sans MT" w:cs="Arial"/>
          <w:bCs/>
          <w:i/>
          <w:iCs/>
          <w:sz w:val="19"/>
          <w:szCs w:val="19"/>
        </w:rPr>
      </w:pPr>
      <w:r>
        <w:rPr>
          <w:rFonts w:ascii="Gill Sans MT" w:hAnsi="Gill Sans MT" w:cs="Arial"/>
          <w:bCs/>
          <w:i/>
          <w:iCs/>
          <w:sz w:val="19"/>
          <w:szCs w:val="19"/>
        </w:rPr>
        <w:t xml:space="preserve">Turin, </w:t>
      </w:r>
      <w:bookmarkStart w:id="2" w:name="_GoBack"/>
      <w:r w:rsidR="00E61717" w:rsidRPr="00E61717">
        <w:rPr>
          <w:rFonts w:ascii="Gill Sans MT" w:hAnsi="Gill Sans MT" w:cs="Arial"/>
          <w:bCs/>
          <w:i/>
          <w:iCs/>
          <w:sz w:val="19"/>
          <w:szCs w:val="19"/>
        </w:rPr>
        <w:t>24</w:t>
      </w:r>
      <w:r w:rsidR="00E61717" w:rsidRPr="00E61717">
        <w:rPr>
          <w:rFonts w:ascii="Gill Sans MT" w:hAnsi="Gill Sans MT" w:cs="Arial"/>
          <w:bCs/>
          <w:i/>
          <w:iCs/>
          <w:sz w:val="19"/>
          <w:szCs w:val="19"/>
        </w:rPr>
        <w:t xml:space="preserve"> </w:t>
      </w:r>
      <w:bookmarkEnd w:id="2"/>
      <w:r>
        <w:rPr>
          <w:rFonts w:ascii="Gill Sans MT" w:hAnsi="Gill Sans MT" w:cs="Arial"/>
          <w:bCs/>
          <w:i/>
          <w:iCs/>
          <w:sz w:val="19"/>
          <w:szCs w:val="19"/>
        </w:rPr>
        <w:t>October 2019</w:t>
      </w:r>
    </w:p>
    <w:p w14:paraId="1395DD47" w14:textId="0C0B242F" w:rsidR="00FC1878" w:rsidRDefault="00FC1878" w:rsidP="00094788">
      <w:pPr>
        <w:rPr>
          <w:rFonts w:ascii="Gill Sans MT" w:hAnsi="Gill Sans MT" w:cs="Arial"/>
          <w:bCs/>
          <w:sz w:val="19"/>
          <w:szCs w:val="19"/>
        </w:rPr>
      </w:pPr>
      <w:r>
        <w:rPr>
          <w:rFonts w:ascii="Gill Sans MT" w:hAnsi="Gill Sans MT" w:cs="Arial"/>
          <w:bCs/>
          <w:sz w:val="19"/>
          <w:szCs w:val="19"/>
        </w:rPr>
        <w:t xml:space="preserve">Emilio Portillo has been appointed the Europe Network Development director for CASE Construction Equipment. Portillo will oversee the activities of CASE’s Europe-wide network of construction equipment dealers </w:t>
      </w:r>
    </w:p>
    <w:p w14:paraId="412F8A55" w14:textId="20DA8263" w:rsidR="00FC1878" w:rsidRDefault="00FC1878" w:rsidP="00094788">
      <w:pPr>
        <w:rPr>
          <w:rFonts w:ascii="Gill Sans MT" w:hAnsi="Gill Sans MT" w:cs="Arial"/>
          <w:bCs/>
          <w:sz w:val="19"/>
          <w:szCs w:val="19"/>
        </w:rPr>
      </w:pPr>
      <w:r>
        <w:rPr>
          <w:rFonts w:ascii="Gill Sans MT" w:hAnsi="Gill Sans MT" w:cs="Arial"/>
          <w:bCs/>
          <w:sz w:val="19"/>
          <w:szCs w:val="19"/>
        </w:rPr>
        <w:t>In a career spanning 19 years in industrial vehicle sales and marketing, Portillo has held several positions at CASE’s sister brand IVECO, including Sales Director, Used Vehicles Director and Marketing Director Spain &amp; Portugal. His most recent role was General Manager</w:t>
      </w:r>
      <w:r w:rsidR="00B92117">
        <w:rPr>
          <w:rFonts w:ascii="Gill Sans MT" w:hAnsi="Gill Sans MT" w:cs="Arial"/>
          <w:bCs/>
          <w:sz w:val="19"/>
          <w:szCs w:val="19"/>
        </w:rPr>
        <w:t xml:space="preserve"> of </w:t>
      </w:r>
      <w:r>
        <w:rPr>
          <w:rFonts w:ascii="Gill Sans MT" w:hAnsi="Gill Sans MT" w:cs="Arial"/>
          <w:bCs/>
          <w:sz w:val="19"/>
          <w:szCs w:val="19"/>
        </w:rPr>
        <w:t>LCV Sales and Business D</w:t>
      </w:r>
      <w:r w:rsidR="00B92117">
        <w:rPr>
          <w:rFonts w:ascii="Gill Sans MT" w:hAnsi="Gill Sans MT" w:cs="Arial"/>
          <w:bCs/>
          <w:sz w:val="19"/>
          <w:szCs w:val="19"/>
        </w:rPr>
        <w:t xml:space="preserve">evelopment for Nissan. </w:t>
      </w:r>
    </w:p>
    <w:p w14:paraId="79C8E4C8" w14:textId="13EF2F26" w:rsidR="00B92117" w:rsidRDefault="00B92117" w:rsidP="00094788">
      <w:pPr>
        <w:rPr>
          <w:rFonts w:ascii="Gill Sans MT" w:hAnsi="Gill Sans MT" w:cs="Arial"/>
          <w:bCs/>
          <w:sz w:val="19"/>
          <w:szCs w:val="19"/>
        </w:rPr>
      </w:pPr>
      <w:r>
        <w:rPr>
          <w:rFonts w:ascii="Gill Sans MT" w:hAnsi="Gill Sans MT" w:cs="Arial"/>
          <w:bCs/>
          <w:sz w:val="19"/>
          <w:szCs w:val="19"/>
        </w:rPr>
        <w:t>“</w:t>
      </w:r>
      <w:r w:rsidRPr="00B92117">
        <w:rPr>
          <w:rFonts w:ascii="Gill Sans MT" w:hAnsi="Gill Sans MT" w:cs="Arial"/>
          <w:bCs/>
          <w:sz w:val="19"/>
          <w:szCs w:val="19"/>
        </w:rPr>
        <w:t>We have already started making significant improvements in our performances by simplifying business and processes. We aim to continue with this work in the future, with a network optimisation process that focuses on those partners who are willing to grow and are ready to create an excellent customer journey</w:t>
      </w:r>
      <w:r>
        <w:rPr>
          <w:rFonts w:ascii="Gill Sans MT" w:hAnsi="Gill Sans MT" w:cs="Arial"/>
          <w:bCs/>
          <w:sz w:val="19"/>
          <w:szCs w:val="19"/>
        </w:rPr>
        <w:t>,” said Portillo.</w:t>
      </w:r>
    </w:p>
    <w:p w14:paraId="1A23C38A" w14:textId="1CCD855D" w:rsidR="00B92117" w:rsidRDefault="00B92117" w:rsidP="00B92117">
      <w:pPr>
        <w:rPr>
          <w:rFonts w:ascii="Gill Sans MT" w:hAnsi="Gill Sans MT" w:cs="Arial"/>
          <w:bCs/>
          <w:sz w:val="19"/>
          <w:szCs w:val="19"/>
        </w:rPr>
      </w:pPr>
      <w:r>
        <w:rPr>
          <w:rFonts w:ascii="Gill Sans MT" w:hAnsi="Gill Sans MT" w:cs="Arial"/>
          <w:bCs/>
          <w:sz w:val="19"/>
          <w:szCs w:val="19"/>
        </w:rPr>
        <w:t>A focus on aftercare solutions will be crucial to Portillo’s vision for these improvements, as he explains: “</w:t>
      </w:r>
      <w:r w:rsidRPr="00B92117">
        <w:rPr>
          <w:rFonts w:ascii="Gill Sans MT" w:hAnsi="Gill Sans MT" w:cs="Arial"/>
          <w:bCs/>
          <w:sz w:val="19"/>
          <w:szCs w:val="19"/>
        </w:rPr>
        <w:t>Customer centricity is fundamental to us growing our business and reaching the common goals between CASE and our dealer network. In order to maximise value to the customer, one of our priorities is to focus on developing network capabilities in the aftermarket area</w:t>
      </w:r>
      <w:r>
        <w:rPr>
          <w:rFonts w:ascii="Gill Sans MT" w:hAnsi="Gill Sans MT" w:cs="Arial"/>
          <w:bCs/>
          <w:sz w:val="19"/>
          <w:szCs w:val="19"/>
        </w:rPr>
        <w:t>.</w:t>
      </w:r>
    </w:p>
    <w:p w14:paraId="7CE5FB1F" w14:textId="66233E82" w:rsidR="00B92117" w:rsidRDefault="00B92117" w:rsidP="00B92117">
      <w:pPr>
        <w:rPr>
          <w:rFonts w:ascii="Gill Sans MT" w:hAnsi="Gill Sans MT" w:cs="Arial"/>
          <w:bCs/>
          <w:sz w:val="19"/>
          <w:szCs w:val="19"/>
        </w:rPr>
      </w:pPr>
      <w:r w:rsidRPr="00B92117">
        <w:rPr>
          <w:rFonts w:ascii="Gill Sans MT" w:hAnsi="Gill Sans MT" w:cs="Arial"/>
          <w:bCs/>
          <w:sz w:val="19"/>
          <w:szCs w:val="19"/>
        </w:rPr>
        <w:t xml:space="preserve">Selling new units is no longer enough. To be competitive, equipment producers and dealers </w:t>
      </w:r>
      <w:proofErr w:type="gramStart"/>
      <w:r w:rsidRPr="00B92117">
        <w:rPr>
          <w:rFonts w:ascii="Gill Sans MT" w:hAnsi="Gill Sans MT" w:cs="Arial"/>
          <w:bCs/>
          <w:sz w:val="19"/>
          <w:szCs w:val="19"/>
        </w:rPr>
        <w:t>have to</w:t>
      </w:r>
      <w:proofErr w:type="gramEnd"/>
      <w:r w:rsidRPr="00B92117">
        <w:rPr>
          <w:rFonts w:ascii="Gill Sans MT" w:hAnsi="Gill Sans MT" w:cs="Arial"/>
          <w:bCs/>
          <w:sz w:val="19"/>
          <w:szCs w:val="19"/>
        </w:rPr>
        <w:t xml:space="preserve"> be ready to sell bundled offers and augment product sales with services. For this reason, we have recently launched the Dealer Aftersales Shift (DAS) pilot project in some European regions</w:t>
      </w:r>
      <w:r>
        <w:rPr>
          <w:rFonts w:ascii="Gill Sans MT" w:hAnsi="Gill Sans MT" w:cs="Arial"/>
          <w:bCs/>
          <w:sz w:val="19"/>
          <w:szCs w:val="19"/>
        </w:rPr>
        <w:t>.”</w:t>
      </w:r>
    </w:p>
    <w:p w14:paraId="6EB7664E" w14:textId="2277C37E" w:rsidR="00FC1878" w:rsidRPr="00B92117" w:rsidRDefault="00B92117" w:rsidP="00094788">
      <w:pPr>
        <w:rPr>
          <w:rFonts w:ascii="Gill Sans MT" w:hAnsi="Gill Sans MT" w:cs="Arial"/>
          <w:bCs/>
          <w:sz w:val="19"/>
          <w:szCs w:val="19"/>
        </w:rPr>
      </w:pPr>
      <w:r>
        <w:rPr>
          <w:rFonts w:ascii="Gill Sans MT" w:hAnsi="Gill Sans MT" w:cs="Arial"/>
          <w:bCs/>
          <w:sz w:val="19"/>
          <w:szCs w:val="19"/>
        </w:rPr>
        <w:t xml:space="preserve">“The dealer network is fundamental to CASE operations,” said Nicola </w:t>
      </w:r>
      <w:proofErr w:type="spellStart"/>
      <w:r>
        <w:rPr>
          <w:rFonts w:ascii="Gill Sans MT" w:hAnsi="Gill Sans MT" w:cs="Arial"/>
          <w:bCs/>
          <w:sz w:val="19"/>
          <w:szCs w:val="19"/>
        </w:rPr>
        <w:t>D’</w:t>
      </w:r>
      <w:r w:rsidR="00B60FB9">
        <w:rPr>
          <w:rFonts w:ascii="Gill Sans MT" w:hAnsi="Gill Sans MT" w:cs="Arial"/>
          <w:bCs/>
          <w:sz w:val="19"/>
          <w:szCs w:val="19"/>
        </w:rPr>
        <w:t>A</w:t>
      </w:r>
      <w:r>
        <w:rPr>
          <w:rFonts w:ascii="Gill Sans MT" w:hAnsi="Gill Sans MT" w:cs="Arial"/>
          <w:bCs/>
          <w:sz w:val="19"/>
          <w:szCs w:val="19"/>
        </w:rPr>
        <w:t>rpino</w:t>
      </w:r>
      <w:proofErr w:type="spellEnd"/>
      <w:r>
        <w:rPr>
          <w:rFonts w:ascii="Gill Sans MT" w:hAnsi="Gill Sans MT" w:cs="Arial"/>
          <w:bCs/>
          <w:sz w:val="19"/>
          <w:szCs w:val="19"/>
        </w:rPr>
        <w:t xml:space="preserve">, Vice President Sales and Marketing, CASE Construction Equipment Europe. “We are always looking to strengthen, hence the appointment of </w:t>
      </w:r>
      <w:r w:rsidR="00A54F13">
        <w:rPr>
          <w:rFonts w:ascii="Gill Sans MT" w:hAnsi="Gill Sans MT" w:cs="Arial"/>
          <w:bCs/>
          <w:sz w:val="19"/>
          <w:szCs w:val="19"/>
        </w:rPr>
        <w:t xml:space="preserve">a </w:t>
      </w:r>
      <w:r>
        <w:rPr>
          <w:rFonts w:ascii="Gill Sans MT" w:hAnsi="Gill Sans MT" w:cs="Arial"/>
          <w:bCs/>
          <w:sz w:val="19"/>
          <w:szCs w:val="19"/>
        </w:rPr>
        <w:t>dedicated director. All at CASE wish Emilio the best of luck and success in this role,” he concluded.</w:t>
      </w:r>
      <w:bookmarkStart w:id="3" w:name="_Hlk527712510"/>
    </w:p>
    <w:p w14:paraId="44015248" w14:textId="5D9315C7" w:rsidR="00094788" w:rsidRPr="005F6730" w:rsidRDefault="00094788" w:rsidP="00094788">
      <w:pPr>
        <w:rPr>
          <w:rFonts w:ascii="Gill Sans MT" w:hAnsi="Gill Sans MT" w:cs="Arial"/>
          <w:b/>
          <w:szCs w:val="19"/>
        </w:rPr>
      </w:pPr>
      <w:r w:rsidRPr="005F6730">
        <w:rPr>
          <w:rFonts w:ascii="Gill Sans MT" w:hAnsi="Gill Sans MT" w:cs="Arial"/>
          <w:b/>
          <w:sz w:val="19"/>
          <w:szCs w:val="19"/>
        </w:rPr>
        <w:t>Notes to editors</w:t>
      </w:r>
      <w:r w:rsidR="00A27749" w:rsidRPr="005F6730">
        <w:rPr>
          <w:rFonts w:ascii="Gill Sans MT" w:hAnsi="Gill Sans MT" w:cs="Arial"/>
          <w:b/>
          <w:sz w:val="19"/>
          <w:szCs w:val="19"/>
        </w:rPr>
        <w:t>:</w:t>
      </w:r>
      <w:bookmarkEnd w:id="0"/>
    </w:p>
    <w:bookmarkEnd w:id="3"/>
    <w:p w14:paraId="01BE7D82" w14:textId="18EEBE94" w:rsidR="00094788" w:rsidRPr="005F6730" w:rsidRDefault="00094788" w:rsidP="00094788">
      <w:pPr>
        <w:pStyle w:val="HTMLPreformatted"/>
        <w:shd w:val="clear" w:color="auto" w:fill="FFFFFF"/>
        <w:rPr>
          <w:rFonts w:ascii="Gill Sans MT" w:hAnsi="Gill Sans MT" w:cs="Arial"/>
          <w:color w:val="212121"/>
          <w:sz w:val="19"/>
          <w:szCs w:val="19"/>
          <w:lang w:val="en"/>
        </w:rPr>
      </w:pPr>
      <w:r w:rsidRPr="005F6730">
        <w:rPr>
          <w:rFonts w:ascii="Gill Sans MT" w:hAnsi="Gill Sans MT" w:cs="Arial"/>
          <w:sz w:val="19"/>
          <w:szCs w:val="19"/>
        </w:rPr>
        <w:t xml:space="preserve">Please visit our website to download </w:t>
      </w:r>
      <w:r w:rsidRPr="005F6730">
        <w:rPr>
          <w:rFonts w:ascii="Gill Sans MT" w:hAnsi="Gill Sans MT" w:cs="Arial"/>
          <w:color w:val="212121"/>
          <w:sz w:val="19"/>
          <w:szCs w:val="19"/>
          <w:lang w:val="en"/>
        </w:rPr>
        <w:t xml:space="preserve">high-resolution text, video and image files (JPG 300 DPI, CMYK) and other CASE press releases: </w:t>
      </w:r>
      <w:hyperlink r:id="rId7" w:history="1">
        <w:r w:rsidRPr="005F6730">
          <w:rPr>
            <w:rStyle w:val="Hyperlink"/>
            <w:rFonts w:ascii="Gill Sans MT" w:hAnsi="Gill Sans MT" w:cs="Arial"/>
            <w:sz w:val="19"/>
            <w:szCs w:val="19"/>
            <w:lang w:val="en"/>
          </w:rPr>
          <w:t>www.casecetools.com/press-kit</w:t>
        </w:r>
      </w:hyperlink>
      <w:r w:rsidRPr="005F6730">
        <w:rPr>
          <w:rFonts w:ascii="Gill Sans MT" w:hAnsi="Gill Sans MT" w:cs="Arial"/>
          <w:color w:val="212121"/>
          <w:sz w:val="19"/>
          <w:szCs w:val="19"/>
          <w:lang w:val="en"/>
        </w:rPr>
        <w:t xml:space="preserve"> </w:t>
      </w:r>
    </w:p>
    <w:p w14:paraId="1A11E346" w14:textId="267C9511" w:rsidR="00A27749" w:rsidRPr="005F6730" w:rsidRDefault="00A27749" w:rsidP="00094788">
      <w:pPr>
        <w:pStyle w:val="HTMLPreformatted"/>
        <w:shd w:val="clear" w:color="auto" w:fill="FFFFFF"/>
        <w:rPr>
          <w:rFonts w:ascii="Gill Sans MT" w:hAnsi="Gill Sans MT" w:cs="Arial"/>
          <w:color w:val="212121"/>
          <w:sz w:val="19"/>
          <w:szCs w:val="19"/>
        </w:rPr>
      </w:pPr>
    </w:p>
    <w:p w14:paraId="146F73D6" w14:textId="7F7E0ACB" w:rsidR="00A27749" w:rsidRPr="005F6730" w:rsidRDefault="00A27749" w:rsidP="00094788">
      <w:pPr>
        <w:pStyle w:val="HTMLPreformatted"/>
        <w:shd w:val="clear" w:color="auto" w:fill="FFFFFF"/>
        <w:rPr>
          <w:rFonts w:ascii="Gill Sans MT" w:hAnsi="Gill Sans MT" w:cs="Arial"/>
          <w:color w:val="212121"/>
          <w:sz w:val="19"/>
          <w:szCs w:val="19"/>
        </w:rPr>
      </w:pPr>
      <w:bookmarkStart w:id="4" w:name="_Hlk527712544"/>
      <w:r w:rsidRPr="005F6730">
        <w:rPr>
          <w:rFonts w:ascii="Gill Sans MT" w:hAnsi="Gill Sans MT" w:cs="Arial"/>
          <w:color w:val="212121"/>
          <w:sz w:val="19"/>
          <w:szCs w:val="19"/>
        </w:rPr>
        <w:t>Follow CASE on:</w:t>
      </w:r>
    </w:p>
    <w:p w14:paraId="42993AFB" w14:textId="77777777" w:rsidR="00A27749" w:rsidRPr="005F6730" w:rsidRDefault="00A27749" w:rsidP="00094788">
      <w:pPr>
        <w:pStyle w:val="HTMLPreformatted"/>
        <w:shd w:val="clear" w:color="auto" w:fill="FFFFFF"/>
        <w:rPr>
          <w:rFonts w:ascii="Gill Sans MT" w:hAnsi="Gill Sans MT" w:cs="Arial"/>
          <w:color w:val="212121"/>
          <w:sz w:val="19"/>
          <w:szCs w:val="19"/>
        </w:rPr>
      </w:pPr>
    </w:p>
    <w:p w14:paraId="03E1A68B" w14:textId="16DEE183" w:rsidR="00094788" w:rsidRPr="005F6730" w:rsidRDefault="00A27749" w:rsidP="00A27749">
      <w:pPr>
        <w:rPr>
          <w:rFonts w:ascii="Gill Sans MT" w:eastAsia="Calibri" w:hAnsi="Gill Sans MT"/>
        </w:rPr>
      </w:pPr>
      <w:bookmarkStart w:id="5" w:name="_Hlk527712055"/>
      <w:r w:rsidRPr="005F6730">
        <w:rPr>
          <w:rFonts w:ascii="Gill Sans MT" w:hAnsi="Gill Sans MT"/>
          <w:noProof/>
          <w:color w:val="0000FF"/>
          <w:sz w:val="24"/>
          <w:szCs w:val="24"/>
          <w:lang w:val="es-ES" w:eastAsia="es-ES"/>
        </w:rPr>
        <w:drawing>
          <wp:inline distT="0" distB="0" distL="0" distR="0" wp14:anchorId="2E0DA63E" wp14:editId="5CAF7043">
            <wp:extent cx="196850" cy="196850"/>
            <wp:effectExtent l="0" t="0" r="0" b="0"/>
            <wp:docPr id="11" name="Picture 11" descr="cid:image001.gif@01D123A8.097F989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D123A8.097F98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5F6730">
        <w:rPr>
          <w:rFonts w:ascii="Gill Sans MT" w:eastAsia="Calibri" w:hAnsi="Gill Sans MT"/>
          <w:lang w:eastAsia="it-IT"/>
        </w:rPr>
        <w:t xml:space="preserve">   </w:t>
      </w:r>
      <w:r w:rsidRPr="005F6730">
        <w:rPr>
          <w:rFonts w:ascii="Gill Sans MT" w:hAnsi="Gill Sans MT"/>
          <w:noProof/>
          <w:color w:val="0000FF"/>
          <w:sz w:val="24"/>
          <w:szCs w:val="24"/>
          <w:lang w:val="es-ES" w:eastAsia="es-ES"/>
        </w:rPr>
        <w:drawing>
          <wp:inline distT="0" distB="0" distL="0" distR="0" wp14:anchorId="5172AF14" wp14:editId="37B36BF5">
            <wp:extent cx="196850" cy="196850"/>
            <wp:effectExtent l="0" t="0" r="0" b="0"/>
            <wp:docPr id="12" name="Picture 12" descr="cid:image002.gif@01D123A8.097F989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gif@01D123A8.097F989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5F6730">
        <w:rPr>
          <w:rFonts w:ascii="Gill Sans MT" w:eastAsia="Calibri" w:hAnsi="Gill Sans MT"/>
          <w:lang w:eastAsia="it-IT"/>
        </w:rPr>
        <w:t xml:space="preserve"> </w:t>
      </w:r>
      <w:r w:rsidRPr="005F6730">
        <w:rPr>
          <w:rFonts w:ascii="Gill Sans MT" w:eastAsia="Calibri" w:hAnsi="Gill Sans MT"/>
        </w:rPr>
        <w:t xml:space="preserve">  </w:t>
      </w:r>
      <w:r w:rsidRPr="005F6730">
        <w:rPr>
          <w:rFonts w:ascii="Gill Sans MT" w:hAnsi="Gill Sans MT"/>
          <w:noProof/>
          <w:color w:val="0000FF"/>
          <w:sz w:val="24"/>
          <w:szCs w:val="24"/>
          <w:lang w:val="es-ES" w:eastAsia="es-ES"/>
        </w:rPr>
        <w:drawing>
          <wp:inline distT="0" distB="0" distL="0" distR="0" wp14:anchorId="794159BC" wp14:editId="5B1C894A">
            <wp:extent cx="196850" cy="196850"/>
            <wp:effectExtent l="0" t="0" r="0" b="0"/>
            <wp:docPr id="13" name="Picture 13" descr="cid:image003.gif@01D123A8.097F989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gif@01D123A8.097F989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5F6730">
        <w:rPr>
          <w:rFonts w:ascii="Gill Sans MT" w:eastAsia="Calibri" w:hAnsi="Gill Sans MT"/>
        </w:rPr>
        <w:t xml:space="preserve">   </w:t>
      </w:r>
      <w:r w:rsidRPr="005F6730">
        <w:rPr>
          <w:rFonts w:ascii="Gill Sans MT" w:hAnsi="Gill Sans MT"/>
          <w:noProof/>
          <w:color w:val="0000FF"/>
          <w:sz w:val="24"/>
          <w:szCs w:val="24"/>
          <w:lang w:val="es-ES" w:eastAsia="es-ES"/>
        </w:rPr>
        <w:drawing>
          <wp:inline distT="0" distB="0" distL="0" distR="0" wp14:anchorId="70CBCFCB" wp14:editId="55EF9EDF">
            <wp:extent cx="196850" cy="196850"/>
            <wp:effectExtent l="0" t="0" r="0" b="0"/>
            <wp:docPr id="14" name="Picture 14" descr="cid:image004.gif@01D123A8.097F989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gif@01D123A8.097F989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bookmarkEnd w:id="1"/>
    <w:bookmarkEnd w:id="4"/>
    <w:bookmarkEnd w:id="5"/>
    <w:p w14:paraId="6CB68A8B" w14:textId="0EAAD763" w:rsidR="00094788" w:rsidRPr="005F6730" w:rsidRDefault="00094788" w:rsidP="00094788">
      <w:pPr>
        <w:jc w:val="both"/>
        <w:rPr>
          <w:rFonts w:ascii="Gill Sans MT" w:hAnsi="Gill Sans MT" w:cs="Arial"/>
          <w:i/>
          <w:sz w:val="16"/>
          <w:szCs w:val="16"/>
        </w:rPr>
      </w:pPr>
      <w:r w:rsidRPr="005F6730">
        <w:rPr>
          <w:rFonts w:ascii="Gill Sans MT" w:hAnsi="Gill Sans MT" w:cs="Arial"/>
          <w:i/>
          <w:sz w:val="16"/>
          <w:szCs w:val="16"/>
        </w:rPr>
        <w:t xml:space="preserve">CASE Construction Equipment sells and supports a full line of construction equipment around the world, including the No. 1 loader/backhoes, excavators, motor graders, wheel loaders, vibratory compaction rollers, crawler dozers, skid steers, compact track loaders and rough-terrain forklifts. Through CASE dealers, customers have access to a true professional partner with world-class equipment and aftermarket support, industry-leading warranties and flexible financing. More information is available at </w:t>
      </w:r>
      <w:hyperlink r:id="rId20" w:history="1">
        <w:r w:rsidRPr="005F6730">
          <w:rPr>
            <w:rStyle w:val="Hyperlink"/>
            <w:rFonts w:ascii="Gill Sans MT" w:hAnsi="Gill Sans MT" w:cs="Arial"/>
            <w:i/>
            <w:sz w:val="16"/>
            <w:szCs w:val="16"/>
          </w:rPr>
          <w:t>www.CASEce.com</w:t>
        </w:r>
      </w:hyperlink>
      <w:r w:rsidRPr="005F6730">
        <w:rPr>
          <w:rFonts w:ascii="Gill Sans MT" w:hAnsi="Gill Sans MT" w:cs="Arial"/>
          <w:i/>
          <w:sz w:val="16"/>
          <w:szCs w:val="16"/>
        </w:rPr>
        <w:t>.</w:t>
      </w:r>
    </w:p>
    <w:p w14:paraId="179DAE80" w14:textId="50134780" w:rsidR="00094788" w:rsidRPr="005F6730" w:rsidRDefault="00094788" w:rsidP="003330ED">
      <w:pPr>
        <w:jc w:val="both"/>
        <w:rPr>
          <w:rFonts w:ascii="Gill Sans MT" w:hAnsi="Gill Sans MT" w:cs="Arial"/>
          <w:i/>
          <w:sz w:val="16"/>
          <w:szCs w:val="16"/>
        </w:rPr>
      </w:pPr>
      <w:r w:rsidRPr="005F6730">
        <w:rPr>
          <w:rFonts w:ascii="Gill Sans MT" w:hAnsi="Gill Sans MT" w:cs="Arial"/>
          <w:i/>
          <w:sz w:val="16"/>
          <w:szCs w:val="16"/>
        </w:rPr>
        <w:t xml:space="preserve">CASE Construction Equipment is a brand of CNH Industrial N.V., a World leader in Capital Goods listed on the New York Stock Exchange (NYSE: CNHI) and on the Mercato Telematico Azionario of the Borsa Italiana (MI: CNHI). More information about CNH Industrial can be found online at </w:t>
      </w:r>
      <w:hyperlink r:id="rId21" w:history="1">
        <w:r w:rsidRPr="005F6730">
          <w:rPr>
            <w:rStyle w:val="Hyperlink"/>
            <w:rFonts w:ascii="Gill Sans MT" w:hAnsi="Gill Sans MT" w:cs="Arial"/>
            <w:i/>
            <w:sz w:val="16"/>
            <w:szCs w:val="16"/>
          </w:rPr>
          <w:t>www.cnhindustrial.com</w:t>
        </w:r>
      </w:hyperlink>
      <w:r w:rsidRPr="005F6730">
        <w:rPr>
          <w:rStyle w:val="Hyperlink"/>
          <w:rFonts w:ascii="Gill Sans MT" w:hAnsi="Gill Sans MT" w:cs="Arial"/>
        </w:rPr>
        <w:t>.</w:t>
      </w:r>
    </w:p>
    <w:p w14:paraId="173C1655" w14:textId="7601A114" w:rsidR="00094788" w:rsidRPr="005F6730" w:rsidRDefault="00094788" w:rsidP="009666D1">
      <w:pPr>
        <w:pStyle w:val="01TESTO"/>
        <w:rPr>
          <w:rFonts w:ascii="Gill Sans MT" w:hAnsi="Gill Sans MT" w:cs="Arial"/>
          <w:b/>
          <w:szCs w:val="19"/>
        </w:rPr>
      </w:pPr>
      <w:r w:rsidRPr="005F6730">
        <w:rPr>
          <w:rFonts w:ascii="Gill Sans MT" w:hAnsi="Gill Sans MT" w:cs="Arial"/>
          <w:b/>
          <w:szCs w:val="19"/>
        </w:rPr>
        <w:t>For more information contact:</w:t>
      </w:r>
    </w:p>
    <w:p w14:paraId="77316656" w14:textId="7BB9BD80" w:rsidR="00094788" w:rsidRPr="00921F44" w:rsidRDefault="003330ED" w:rsidP="009666D1">
      <w:pPr>
        <w:spacing w:after="0" w:line="240" w:lineRule="auto"/>
        <w:rPr>
          <w:rFonts w:ascii="Gill Sans MT" w:hAnsi="Gill Sans MT" w:cs="Arial"/>
          <w:bCs/>
          <w:sz w:val="19"/>
          <w:szCs w:val="19"/>
          <w:lang w:val="en-US" w:eastAsia="es-ES"/>
        </w:rPr>
      </w:pPr>
      <w:r w:rsidRPr="00921F44">
        <w:rPr>
          <w:rFonts w:ascii="Gill Sans MT" w:hAnsi="Gill Sans MT" w:cs="Arial"/>
          <w:sz w:val="19"/>
          <w:szCs w:val="19"/>
          <w:lang w:val="en-US" w:eastAsia="es-ES"/>
        </w:rPr>
        <w:t>Brad Kilner</w:t>
      </w:r>
      <w:r w:rsidR="00094788" w:rsidRPr="00921F44">
        <w:rPr>
          <w:rFonts w:ascii="Gill Sans MT" w:hAnsi="Gill Sans MT" w:cs="Arial"/>
          <w:sz w:val="19"/>
          <w:szCs w:val="19"/>
          <w:lang w:val="en-US" w:eastAsia="es-ES"/>
        </w:rPr>
        <w:t xml:space="preserve"> – Copestone on behalf of CASE Construction Equipment</w:t>
      </w:r>
    </w:p>
    <w:p w14:paraId="5C0F3FE6" w14:textId="77777777" w:rsidR="003330ED" w:rsidRPr="005F6730" w:rsidRDefault="003330ED" w:rsidP="009666D1">
      <w:pPr>
        <w:spacing w:after="0" w:line="240" w:lineRule="auto"/>
        <w:rPr>
          <w:rFonts w:ascii="Gill Sans MT" w:hAnsi="Gill Sans MT" w:cs="Arial"/>
          <w:sz w:val="19"/>
          <w:szCs w:val="19"/>
          <w:lang w:eastAsia="es-ES"/>
        </w:rPr>
      </w:pPr>
      <w:r w:rsidRPr="005F6730">
        <w:rPr>
          <w:rFonts w:ascii="Gill Sans MT" w:hAnsi="Gill Sans MT" w:cs="Arial"/>
          <w:sz w:val="19"/>
          <w:szCs w:val="19"/>
          <w:lang w:eastAsia="es-ES"/>
        </w:rPr>
        <w:t xml:space="preserve">+44 (0) 7375 558517 </w:t>
      </w:r>
    </w:p>
    <w:p w14:paraId="6F941F18" w14:textId="59383327" w:rsidR="00094788" w:rsidRPr="005F6730" w:rsidRDefault="00AE649F" w:rsidP="009666D1">
      <w:pPr>
        <w:spacing w:after="0" w:line="240" w:lineRule="auto"/>
        <w:rPr>
          <w:rFonts w:ascii="Gill Sans MT" w:hAnsi="Gill Sans MT" w:cs="Arial"/>
          <w:sz w:val="19"/>
          <w:szCs w:val="19"/>
          <w:lang w:val="de-DE"/>
        </w:rPr>
      </w:pPr>
      <w:hyperlink r:id="rId22" w:history="1">
        <w:r w:rsidR="003330ED" w:rsidRPr="005F6730">
          <w:rPr>
            <w:rStyle w:val="Hyperlink"/>
            <w:rFonts w:ascii="Gill Sans MT" w:hAnsi="Gill Sans MT" w:cs="Arial"/>
            <w:sz w:val="19"/>
            <w:szCs w:val="19"/>
            <w:lang w:val="de-DE" w:eastAsia="es-ES"/>
          </w:rPr>
          <w:t>brad@copestone.uk.com</w:t>
        </w:r>
      </w:hyperlink>
    </w:p>
    <w:p w14:paraId="62A9E366" w14:textId="77777777" w:rsidR="003452F5" w:rsidRDefault="003452F5"/>
    <w:sectPr w:rsidR="003452F5" w:rsidSect="006941EF">
      <w:headerReference w:type="even" r:id="rId23"/>
      <w:headerReference w:type="default" r:id="rId24"/>
      <w:footerReference w:type="even" r:id="rId25"/>
      <w:footerReference w:type="default" r:id="rId26"/>
      <w:headerReference w:type="first" r:id="rId27"/>
      <w:footerReference w:type="first" r:id="rId28"/>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A034B" w14:textId="77777777" w:rsidR="00AE649F" w:rsidRDefault="00AE649F">
      <w:pPr>
        <w:spacing w:after="0" w:line="240" w:lineRule="auto"/>
      </w:pPr>
      <w:r>
        <w:separator/>
      </w:r>
    </w:p>
  </w:endnote>
  <w:endnote w:type="continuationSeparator" w:id="0">
    <w:p w14:paraId="763E45A3" w14:textId="77777777" w:rsidR="00AE649F" w:rsidRDefault="00AE6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4178A" w14:textId="77777777" w:rsidR="004B7275" w:rsidRDefault="004B72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3AC28" w14:textId="77777777" w:rsidR="00C11491" w:rsidRDefault="00AE649F" w:rsidP="00842584">
    <w:pPr>
      <w:pStyle w:val="Footer"/>
    </w:pPr>
  </w:p>
  <w:p w14:paraId="31F029F6" w14:textId="77777777" w:rsidR="00C11491" w:rsidRDefault="00AE649F" w:rsidP="00842584">
    <w:pPr>
      <w:pStyle w:val="Footer"/>
    </w:pPr>
  </w:p>
  <w:p w14:paraId="65869B61" w14:textId="77777777" w:rsidR="00C11491" w:rsidRDefault="00AE649F" w:rsidP="00842584">
    <w:pPr>
      <w:pStyle w:val="Footer"/>
    </w:pPr>
  </w:p>
  <w:p w14:paraId="7803D058" w14:textId="77777777" w:rsidR="00C11491" w:rsidRDefault="00AE649F" w:rsidP="00842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77985" w14:textId="77777777" w:rsidR="00C11491" w:rsidRPr="00C7201A" w:rsidRDefault="00AE649F" w:rsidP="00842584">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10473" w14:textId="77777777" w:rsidR="00AE649F" w:rsidRDefault="00AE649F">
      <w:pPr>
        <w:spacing w:after="0" w:line="240" w:lineRule="auto"/>
      </w:pPr>
      <w:r>
        <w:separator/>
      </w:r>
    </w:p>
  </w:footnote>
  <w:footnote w:type="continuationSeparator" w:id="0">
    <w:p w14:paraId="570673F6" w14:textId="77777777" w:rsidR="00AE649F" w:rsidRDefault="00AE6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90F33" w14:textId="77777777" w:rsidR="004B7275" w:rsidRDefault="004B72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80C34" w14:textId="77777777" w:rsidR="00C11491" w:rsidRDefault="007A2771" w:rsidP="00842584">
    <w:r>
      <w:rPr>
        <w:noProof/>
        <w:lang w:val="it-IT" w:eastAsia="zh-CN"/>
      </w:rPr>
      <w:drawing>
        <wp:anchor distT="0" distB="0" distL="114300" distR="114300" simplePos="0" relativeHeight="251663360" behindDoc="1" locked="0" layoutInCell="1" allowOverlap="1" wp14:anchorId="56ED3E4E" wp14:editId="667C175E">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C11491" w:rsidRPr="00C7201A" w14:paraId="0801C9B0" w14:textId="77777777">
      <w:trPr>
        <w:trHeight w:val="735"/>
      </w:trPr>
      <w:tc>
        <w:tcPr>
          <w:tcW w:w="2614" w:type="dxa"/>
          <w:shd w:val="clear" w:color="auto" w:fill="auto"/>
          <w:vAlign w:val="bottom"/>
        </w:tcPr>
        <w:p w14:paraId="133F3E8F" w14:textId="77777777" w:rsidR="00C11491" w:rsidRPr="00293E17" w:rsidRDefault="00AE649F" w:rsidP="00842584">
          <w:pPr>
            <w:pStyle w:val="04FOOTER"/>
            <w:ind w:right="-101"/>
          </w:pPr>
        </w:p>
      </w:tc>
      <w:tc>
        <w:tcPr>
          <w:tcW w:w="2835" w:type="dxa"/>
        </w:tcPr>
        <w:p w14:paraId="7C4FA7A5" w14:textId="77777777" w:rsidR="00C11491" w:rsidRDefault="00AE649F" w:rsidP="00842584">
          <w:pPr>
            <w:pStyle w:val="04FOOTER"/>
            <w:ind w:right="-101"/>
          </w:pPr>
        </w:p>
        <w:p w14:paraId="16DF71E2" w14:textId="77777777" w:rsidR="00C11491" w:rsidRDefault="00AE649F" w:rsidP="00842584">
          <w:pPr>
            <w:pStyle w:val="04FOOTER"/>
            <w:ind w:right="-101"/>
          </w:pPr>
        </w:p>
        <w:p w14:paraId="1520B835" w14:textId="77777777" w:rsidR="00C11491" w:rsidRDefault="00AE649F" w:rsidP="00842584">
          <w:pPr>
            <w:pStyle w:val="04FOOTER"/>
            <w:ind w:right="-101"/>
          </w:pPr>
        </w:p>
        <w:p w14:paraId="23477936" w14:textId="77777777" w:rsidR="00C11491" w:rsidRPr="00293E17" w:rsidRDefault="00AE649F" w:rsidP="00842584">
          <w:pPr>
            <w:pStyle w:val="04FOOTER"/>
            <w:ind w:right="-101"/>
          </w:pPr>
        </w:p>
      </w:tc>
    </w:tr>
  </w:tbl>
  <w:p w14:paraId="47A319D6" w14:textId="77777777" w:rsidR="00C11491" w:rsidRPr="002C48D5" w:rsidRDefault="007A2771" w:rsidP="00842584">
    <w:pPr>
      <w:rPr>
        <w:rFonts w:ascii="Times New Roman" w:hAnsi="Times New Roman"/>
        <w:snapToGrid w:val="0"/>
        <w:vanish/>
        <w:w w:val="0"/>
        <w:sz w:val="0"/>
        <w:szCs w:val="0"/>
        <w:u w:color="000000"/>
        <w:bdr w:val="none" w:sz="0" w:space="0" w:color="000000"/>
        <w:shd w:val="clear" w:color="000000" w:fill="000000"/>
        <w:lang w:val="x-none" w:eastAsia="x-none" w:bidi="x-none"/>
      </w:rPr>
    </w:pPr>
    <w:r>
      <w:rPr>
        <w:noProof/>
        <w:lang w:val="it-IT" w:eastAsia="zh-CN"/>
      </w:rPr>
      <w:drawing>
        <wp:anchor distT="0" distB="0" distL="114300" distR="114300" simplePos="0" relativeHeight="251662336" behindDoc="1" locked="0" layoutInCell="1" allowOverlap="1" wp14:anchorId="4199539B" wp14:editId="32292EB6">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w:drawing>
        <wp:anchor distT="0" distB="0" distL="114300" distR="114300" simplePos="0" relativeHeight="251664384" behindDoc="1" locked="0" layoutInCell="1" allowOverlap="1" wp14:anchorId="70F1C7F1" wp14:editId="069061DD">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309B9" w14:textId="77777777" w:rsidR="00C11491" w:rsidRDefault="007A2771" w:rsidP="00842584">
    <w:r>
      <w:rPr>
        <w:noProof/>
        <w:lang w:val="it-IT" w:eastAsia="zh-CN"/>
      </w:rPr>
      <w:drawing>
        <wp:anchor distT="0" distB="0" distL="114300" distR="114300" simplePos="0" relativeHeight="251661312" behindDoc="1" locked="0" layoutInCell="1" allowOverlap="1" wp14:anchorId="6C0711C1" wp14:editId="66411B56">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mc:AlternateContent>
        <mc:Choice Requires="wps">
          <w:drawing>
            <wp:anchor distT="4294967294" distB="4294967294" distL="114300" distR="114300" simplePos="0" relativeHeight="251660288" behindDoc="0" locked="0" layoutInCell="1" allowOverlap="1" wp14:anchorId="6AC2A6C1" wp14:editId="48842543">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F9E77" id="Line 3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153.1pt,264.5pt" to="-99.1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" strokeweight=".11pt">
              <w10:wrap anchory="page"/>
            </v:line>
          </w:pict>
        </mc:Fallback>
      </mc:AlternateContent>
    </w:r>
    <w:r>
      <w:rPr>
        <w:noProof/>
        <w:lang w:val="it-IT" w:eastAsia="zh-CN"/>
      </w:rPr>
      <mc:AlternateContent>
        <mc:Choice Requires="wps">
          <w:drawing>
            <wp:anchor distT="4294967294" distB="4294967294" distL="114300" distR="114300" simplePos="0" relativeHeight="251659264" behindDoc="0" locked="0" layoutInCell="1" allowOverlap="1" wp14:anchorId="10964B71" wp14:editId="70D8E831">
              <wp:simplePos x="0" y="0"/>
              <wp:positionH relativeFrom="column">
                <wp:posOffset>-635</wp:posOffset>
              </wp:positionH>
              <wp:positionV relativeFrom="paragraph">
                <wp:posOffset>455294</wp:posOffset>
              </wp:positionV>
              <wp:extent cx="7086600" cy="0"/>
              <wp:effectExtent l="0" t="0" r="25400" b="2540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1D93D" id="Line 3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35.85pt" to="557.9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" strokeweight=".03739mm"/>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xNLO0MDQwNDEwN7ZQ0lEKTi0uzszPAykwrAUAFT0BMiwAAAA="/>
  </w:docVars>
  <w:rsids>
    <w:rsidRoot w:val="00094788"/>
    <w:rsid w:val="000523EF"/>
    <w:rsid w:val="00094788"/>
    <w:rsid w:val="003330ED"/>
    <w:rsid w:val="003452F5"/>
    <w:rsid w:val="003602AA"/>
    <w:rsid w:val="004B7275"/>
    <w:rsid w:val="005F6730"/>
    <w:rsid w:val="00675F44"/>
    <w:rsid w:val="007A2771"/>
    <w:rsid w:val="00906AD9"/>
    <w:rsid w:val="00921F44"/>
    <w:rsid w:val="009666D1"/>
    <w:rsid w:val="00A27749"/>
    <w:rsid w:val="00A54F13"/>
    <w:rsid w:val="00AE649F"/>
    <w:rsid w:val="00B60FB9"/>
    <w:rsid w:val="00B92117"/>
    <w:rsid w:val="00D27B03"/>
    <w:rsid w:val="00E61717"/>
    <w:rsid w:val="00F80D55"/>
    <w:rsid w:val="00FC1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2E08"/>
  <w15:chartTrackingRefBased/>
  <w15:docId w15:val="{7C8D285C-60F7-4141-B9AF-0E1E41BF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val="en-US" w:eastAsia="zh-CN"/>
    </w:rPr>
  </w:style>
  <w:style w:type="character" w:customStyle="1" w:styleId="FooterChar">
    <w:name w:val="Footer Char"/>
    <w:basedOn w:val="DefaultParagraphFont"/>
    <w:link w:val="Footer"/>
    <w:rsid w:val="00094788"/>
    <w:rPr>
      <w:rFonts w:eastAsiaTheme="minorEastAsia"/>
      <w:lang w:val="en-US" w:eastAsia="zh-CN"/>
    </w:rPr>
  </w:style>
  <w:style w:type="paragraph" w:customStyle="1" w:styleId="04FOOTER">
    <w:name w:val="04_FOOTER"/>
    <w:basedOn w:val="Normal"/>
    <w:rsid w:val="00094788"/>
    <w:pPr>
      <w:spacing w:after="0" w:line="160" w:lineRule="exact"/>
    </w:pPr>
    <w:rPr>
      <w:rFonts w:ascii="Arial" w:eastAsia="Times New Roman" w:hAnsi="Arial" w:cs="Times New Roman"/>
      <w:color w:val="000000"/>
      <w:sz w:val="14"/>
      <w:szCs w:val="20"/>
      <w:lang w:val="en-US" w:eastAsia="it-IT"/>
    </w:rPr>
  </w:style>
  <w:style w:type="character" w:styleId="Hyperlink">
    <w:name w:val="Hyperlink"/>
    <w:unhideWhenUsed/>
    <w:rsid w:val="00094788"/>
    <w:rPr>
      <w:color w:val="0000FF"/>
      <w:u w:val="single"/>
    </w:rPr>
  </w:style>
  <w:style w:type="character" w:customStyle="1" w:styleId="s17">
    <w:name w:val="s17"/>
    <w:basedOn w:val="DefaultParagraphFont"/>
    <w:rsid w:val="00094788"/>
  </w:style>
  <w:style w:type="paragraph" w:customStyle="1" w:styleId="01TESTO">
    <w:name w:val="01_TESTO"/>
    <w:basedOn w:val="Normal"/>
    <w:rsid w:val="00094788"/>
    <w:pPr>
      <w:spacing w:after="0" w:line="300" w:lineRule="exact"/>
    </w:pPr>
    <w:rPr>
      <w:rFonts w:ascii="Arial" w:eastAsia="Times New Roman" w:hAnsi="Arial" w:cs="Times New Roman"/>
      <w:color w:val="000000"/>
      <w:sz w:val="19"/>
      <w:szCs w:val="20"/>
      <w:lang w:val="en-US"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4788"/>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B60F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FB9"/>
    <w:rPr>
      <w:rFonts w:ascii="Segoe UI" w:hAnsi="Segoe UI" w:cs="Segoe UI"/>
      <w:sz w:val="18"/>
      <w:szCs w:val="18"/>
    </w:rPr>
  </w:style>
  <w:style w:type="paragraph" w:styleId="Header">
    <w:name w:val="header"/>
    <w:basedOn w:val="Normal"/>
    <w:link w:val="HeaderChar"/>
    <w:uiPriority w:val="99"/>
    <w:unhideWhenUsed/>
    <w:rsid w:val="004B72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7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seconstructionequipment" TargetMode="External"/><Relationship Id="rId13" Type="http://schemas.openxmlformats.org/officeDocument/2006/relationships/image" Target="cid:image002.gif@01D123A8.097F9890"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cnhindustrial.com" TargetMode="External"/><Relationship Id="rId7" Type="http://schemas.openxmlformats.org/officeDocument/2006/relationships/hyperlink" Target="http://www.casecetools.com/press-kit" TargetMode="External"/><Relationship Id="rId12" Type="http://schemas.openxmlformats.org/officeDocument/2006/relationships/image" Target="media/image2.png"/><Relationship Id="rId17" Type="http://schemas.openxmlformats.org/officeDocument/2006/relationships/hyperlink" Target="https://www.linkedin.com/company/case-construction-equipmen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cid:image003.gif@01D123A8.097F9890" TargetMode="External"/><Relationship Id="rId20" Type="http://schemas.openxmlformats.org/officeDocument/2006/relationships/hyperlink" Target="http://www.CASEce.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casece"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cid:image001.gif@01D123A8.097F9890" TargetMode="External"/><Relationship Id="rId19" Type="http://schemas.openxmlformats.org/officeDocument/2006/relationships/image" Target="cid:image004.gif@01D123A8.097F989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user/Caseatwork" TargetMode="External"/><Relationship Id="rId22" Type="http://schemas.openxmlformats.org/officeDocument/2006/relationships/hyperlink" Target="mailto:emma@copestone.uk.com"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Props1.xml><?xml version="1.0" encoding="utf-8"?>
<ds:datastoreItem xmlns:ds="http://schemas.openxmlformats.org/officeDocument/2006/customXml" ds:itemID="{CBFF8418-71F4-4F55-9BC9-6684B92363E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2799</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Oddie</dc:creator>
  <cp:keywords/>
  <dc:description/>
  <cp:lastModifiedBy>Brad Kilner</cp:lastModifiedBy>
  <cp:revision>4</cp:revision>
  <dcterms:created xsi:type="dcterms:W3CDTF">2019-10-08T10:46:00Z</dcterms:created>
  <dcterms:modified xsi:type="dcterms:W3CDTF">2019-11-15T10:06:00Z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649e8b33-aa09-49cc-b3e7-2a89112ed609</vt:lpwstr>
  </property>
  <property fmtid="{D5CDD505-2E9C-101B-9397-08002B2CF9AE}" pid="3" name="bjSaver">
    <vt:lpwstr>nLyR4HS08U+6cYA5FRcj+CcI+JUHzUNm</vt:lpwstr>
  </property>
  <property fmtid="{D5CDD505-2E9C-101B-9397-08002B2CF9AE}" pid="4"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5" name="bjDocumentLabelXML-0">
    <vt:lpwstr>ames.com/2008/01/sie/internal/label"&gt;&lt;element uid="4ecbf47d-2ec6-497d-85fc-f65b66e62fe7" value="" /&gt;&lt;element uid="588104ae-2895-48f0-94e0-4417fcf0f7f0" value="" /&gt;&lt;/sisl&gt;</vt:lpwstr>
  </property>
  <property fmtid="{D5CDD505-2E9C-101B-9397-08002B2CF9AE}" pid="6" name="bjDocumentSecurityLabel">
    <vt:lpwstr>CNH Industrial: GENERAL BUSINESS  Contains no personal data</vt:lpwstr>
  </property>
  <property fmtid="{D5CDD505-2E9C-101B-9397-08002B2CF9AE}" pid="7" name="CNH-Classification">
    <vt:lpwstr>[GENERAL BUSINESS - Contains no personal data]</vt:lpwstr>
  </property>
  <property fmtid="{D5CDD505-2E9C-101B-9397-08002B2CF9AE}" pid="8" name="CNH-LabelledBy:">
    <vt:lpwstr>UH050,08.10.2019 12:39:25,GENERAL BUSINESS</vt:lpwstr>
  </property>
</Properties>
</file>