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25D73" w14:textId="77777777" w:rsidR="006919D2" w:rsidRPr="00EF4A81" w:rsidRDefault="006919D2" w:rsidP="006919D2">
      <w:pPr>
        <w:spacing w:line="360" w:lineRule="auto"/>
        <w:jc w:val="center"/>
        <w:rPr>
          <w:rFonts w:ascii="Gill Sans MT" w:hAnsi="Gill Sans MT" w:cs="Cambria"/>
          <w:b/>
          <w:szCs w:val="19"/>
        </w:rPr>
      </w:pPr>
      <w:bookmarkStart w:id="0" w:name="_Hlk510438457"/>
      <w:r w:rsidRPr="00EF4A81">
        <w:rPr>
          <w:rFonts w:ascii="Gill Sans MT" w:hAnsi="Gill Sans MT" w:cs="Cambria"/>
          <w:b/>
          <w:szCs w:val="19"/>
        </w:rPr>
        <w:t xml:space="preserve">OFFICIAL STATEMENT: CASE Gives First Look into Expanded Mini Excavator </w:t>
      </w:r>
      <w:proofErr w:type="spellStart"/>
      <w:r w:rsidRPr="00EF4A81">
        <w:rPr>
          <w:rFonts w:ascii="Gill Sans MT" w:hAnsi="Gill Sans MT" w:cs="Cambria"/>
          <w:b/>
          <w:szCs w:val="19"/>
        </w:rPr>
        <w:t>Lineup</w:t>
      </w:r>
      <w:proofErr w:type="spellEnd"/>
      <w:r w:rsidRPr="00EF4A81">
        <w:rPr>
          <w:rFonts w:ascii="Gill Sans MT" w:hAnsi="Gill Sans MT" w:cs="Cambria"/>
          <w:b/>
          <w:szCs w:val="19"/>
        </w:rPr>
        <w:t xml:space="preserve"> with Battery Electric CX15 EV</w:t>
      </w:r>
    </w:p>
    <w:p w14:paraId="4D6A6317" w14:textId="77777777" w:rsidR="006919D2" w:rsidRPr="00EF4A81" w:rsidRDefault="006919D2" w:rsidP="006919D2">
      <w:pPr>
        <w:widowControl w:val="0"/>
        <w:autoSpaceDE w:val="0"/>
        <w:autoSpaceDN w:val="0"/>
        <w:adjustRightInd w:val="0"/>
        <w:spacing w:line="360" w:lineRule="auto"/>
        <w:outlineLvl w:val="0"/>
        <w:rPr>
          <w:rFonts w:ascii="Gill Sans MT" w:hAnsi="Gill Sans MT" w:cs="Arial"/>
          <w:szCs w:val="19"/>
        </w:rPr>
      </w:pPr>
      <w:r w:rsidRPr="00EF4A81">
        <w:rPr>
          <w:rFonts w:ascii="Gill Sans MT" w:hAnsi="Gill Sans MT" w:cs="Arial"/>
          <w:szCs w:val="19"/>
        </w:rPr>
        <w:t xml:space="preserve">Turin, 23 February 2022 </w:t>
      </w:r>
    </w:p>
    <w:p w14:paraId="0C624147" w14:textId="77777777" w:rsidR="006919D2" w:rsidRPr="006919D2" w:rsidRDefault="006919D2" w:rsidP="006919D2">
      <w:pPr>
        <w:spacing w:line="360" w:lineRule="auto"/>
        <w:rPr>
          <w:rFonts w:ascii="Gill Sans MT" w:hAnsi="Gill Sans MT" w:cs="Arial"/>
          <w:szCs w:val="19"/>
        </w:rPr>
      </w:pPr>
      <w:hyperlink r:id="rId12" w:history="1">
        <w:r w:rsidRPr="00EF4A81">
          <w:rPr>
            <w:rStyle w:val="Hyperlink"/>
            <w:rFonts w:ascii="Gill Sans MT" w:hAnsi="Gill Sans MT" w:cs="Arial"/>
            <w:color w:val="auto"/>
            <w:szCs w:val="19"/>
            <w:u w:val="none"/>
          </w:rPr>
          <w:t>CASE Construction Equi</w:t>
        </w:r>
        <w:r w:rsidRPr="00EF4A81">
          <w:rPr>
            <w:rStyle w:val="Hyperlink"/>
            <w:rFonts w:ascii="Gill Sans MT" w:hAnsi="Gill Sans MT" w:cs="Arial"/>
            <w:color w:val="auto"/>
            <w:szCs w:val="19"/>
            <w:u w:val="none"/>
          </w:rPr>
          <w:t>p</w:t>
        </w:r>
        <w:r w:rsidRPr="00EF4A81">
          <w:rPr>
            <w:rStyle w:val="Hyperlink"/>
            <w:rFonts w:ascii="Gill Sans MT" w:hAnsi="Gill Sans MT" w:cs="Arial"/>
            <w:color w:val="auto"/>
            <w:szCs w:val="19"/>
            <w:u w:val="none"/>
          </w:rPr>
          <w:t>ment</w:t>
        </w:r>
      </w:hyperlink>
      <w:r w:rsidRPr="00EF4A81">
        <w:rPr>
          <w:rFonts w:ascii="Gill Sans MT" w:hAnsi="Gill Sans MT" w:cs="Arial"/>
          <w:szCs w:val="19"/>
        </w:rPr>
        <w:t xml:space="preserve"> provided</w:t>
      </w:r>
      <w:r w:rsidRPr="006919D2">
        <w:rPr>
          <w:rFonts w:ascii="Gill Sans MT" w:hAnsi="Gill Sans MT" w:cs="Arial"/>
          <w:szCs w:val="19"/>
        </w:rPr>
        <w:t xml:space="preserve"> the first glimpse of an expanded mini excavator offering at the CNH Industrial Capital Markets Day event held on February 22, </w:t>
      </w:r>
      <w:proofErr w:type="gramStart"/>
      <w:r w:rsidRPr="006919D2">
        <w:rPr>
          <w:rFonts w:ascii="Gill Sans MT" w:hAnsi="Gill Sans MT" w:cs="Arial"/>
          <w:szCs w:val="19"/>
        </w:rPr>
        <w:t>2022</w:t>
      </w:r>
      <w:proofErr w:type="gramEnd"/>
      <w:r w:rsidRPr="006919D2">
        <w:rPr>
          <w:rFonts w:ascii="Gill Sans MT" w:hAnsi="Gill Sans MT" w:cs="Arial"/>
          <w:szCs w:val="19"/>
        </w:rPr>
        <w:t xml:space="preserve"> in Miami Beach, Florida. The showcase included the debut of the CASE CX15 EV (electric vehicle), an electric mini excavator with plans for the European market in 2023. </w:t>
      </w:r>
    </w:p>
    <w:p w14:paraId="306F026E" w14:textId="77777777" w:rsidR="006919D2" w:rsidRPr="006919D2" w:rsidRDefault="006919D2" w:rsidP="006919D2">
      <w:pPr>
        <w:spacing w:line="360" w:lineRule="auto"/>
        <w:rPr>
          <w:rFonts w:ascii="Gill Sans MT" w:hAnsi="Gill Sans MT" w:cs="Arial"/>
          <w:szCs w:val="19"/>
        </w:rPr>
      </w:pPr>
    </w:p>
    <w:p w14:paraId="2DBD144C" w14:textId="77777777" w:rsidR="006919D2" w:rsidRPr="006919D2" w:rsidRDefault="006919D2" w:rsidP="006919D2">
      <w:pPr>
        <w:spacing w:line="360" w:lineRule="auto"/>
        <w:rPr>
          <w:rFonts w:ascii="Gill Sans MT" w:hAnsi="Gill Sans MT" w:cs="Arial"/>
          <w:szCs w:val="19"/>
        </w:rPr>
      </w:pPr>
      <w:r w:rsidRPr="006919D2">
        <w:rPr>
          <w:rFonts w:ascii="Gill Sans MT" w:hAnsi="Gill Sans MT" w:cs="Arial"/>
          <w:szCs w:val="19"/>
        </w:rPr>
        <w:t xml:space="preserve">The CASE CX15 EV is a 1.3t mini excavator powered by a </w:t>
      </w:r>
      <w:proofErr w:type="gramStart"/>
      <w:r w:rsidRPr="006919D2">
        <w:rPr>
          <w:rFonts w:ascii="Gill Sans MT" w:hAnsi="Gill Sans MT" w:cs="Arial"/>
          <w:szCs w:val="19"/>
        </w:rPr>
        <w:t>16 kW</w:t>
      </w:r>
      <w:proofErr w:type="gramEnd"/>
      <w:r w:rsidRPr="006919D2">
        <w:rPr>
          <w:rFonts w:ascii="Gill Sans MT" w:hAnsi="Gill Sans MT" w:cs="Arial"/>
          <w:szCs w:val="19"/>
        </w:rPr>
        <w:t xml:space="preserve"> electric motor — it features retractable tracks that get machine width down to 790mm for going through doors and working in confined spaces. It can also work very close to structures and obstacles with a minimum swing radius design. The 21.5 kWh lithium-ion battery is charged either by the 110V/220V on-board charger, or via an external rapid charger that can have the machine charged extremely fast, typically within 90 minutes. Depending on the type of work, the CASE CX15 EV will provide enough power to work through a full eight-hour work day. A load-sensing hydraulic system delivers smooth and powerful performance that allows the operator to dial the machine in to each task.          </w:t>
      </w:r>
    </w:p>
    <w:p w14:paraId="49C07562" w14:textId="77777777" w:rsidR="006919D2" w:rsidRPr="006919D2" w:rsidRDefault="006919D2" w:rsidP="006919D2">
      <w:pPr>
        <w:spacing w:line="360" w:lineRule="auto"/>
        <w:rPr>
          <w:rFonts w:ascii="Gill Sans MT" w:hAnsi="Gill Sans MT" w:cs="Arial"/>
          <w:szCs w:val="19"/>
        </w:rPr>
      </w:pPr>
    </w:p>
    <w:p w14:paraId="77641F45" w14:textId="77777777" w:rsidR="006919D2" w:rsidRPr="006919D2" w:rsidRDefault="006919D2" w:rsidP="006919D2">
      <w:pPr>
        <w:spacing w:line="360" w:lineRule="auto"/>
        <w:rPr>
          <w:rFonts w:ascii="Gill Sans MT" w:hAnsi="Gill Sans MT" w:cs="Arial"/>
          <w:szCs w:val="19"/>
        </w:rPr>
      </w:pPr>
      <w:r w:rsidRPr="006919D2">
        <w:rPr>
          <w:rFonts w:ascii="Gill Sans MT" w:hAnsi="Gill Sans MT" w:cs="Arial"/>
          <w:szCs w:val="19"/>
        </w:rPr>
        <w:t xml:space="preserve">“From reduced emissions to noise reduction and lower lifetime fuel and maintenance costs, the CASE CX15 EV will be a powerful, efficient and sustainable addition to our mini excavator </w:t>
      </w:r>
      <w:proofErr w:type="spellStart"/>
      <w:r w:rsidRPr="006919D2">
        <w:rPr>
          <w:rFonts w:ascii="Gill Sans MT" w:hAnsi="Gill Sans MT" w:cs="Arial"/>
          <w:szCs w:val="19"/>
        </w:rPr>
        <w:t>lineup</w:t>
      </w:r>
      <w:proofErr w:type="spellEnd"/>
      <w:r w:rsidRPr="006919D2">
        <w:rPr>
          <w:rFonts w:ascii="Gill Sans MT" w:hAnsi="Gill Sans MT" w:cs="Arial"/>
          <w:szCs w:val="19"/>
        </w:rPr>
        <w:t xml:space="preserve">,” says Egidio </w:t>
      </w:r>
      <w:proofErr w:type="spellStart"/>
      <w:r w:rsidRPr="006919D2">
        <w:rPr>
          <w:rFonts w:ascii="Gill Sans MT" w:hAnsi="Gill Sans MT" w:cs="Arial"/>
          <w:szCs w:val="19"/>
        </w:rPr>
        <w:t>Galano</w:t>
      </w:r>
      <w:proofErr w:type="spellEnd"/>
      <w:r w:rsidRPr="006919D2">
        <w:rPr>
          <w:rFonts w:ascii="Gill Sans MT" w:hAnsi="Gill Sans MT" w:cs="Arial"/>
          <w:szCs w:val="19"/>
        </w:rPr>
        <w:t xml:space="preserve">, head of construction equipment product management — Europe, CASE. “This machine is the next step in our electrification journey — and we are committed to bringing the industry a complementary portfolio of diesel and electric equipment to meet the needs of the broadest range of applications and operations.” </w:t>
      </w:r>
    </w:p>
    <w:p w14:paraId="2E3786EA" w14:textId="77777777" w:rsidR="003F1428" w:rsidRPr="006919D2" w:rsidRDefault="003F1428" w:rsidP="00793846">
      <w:pPr>
        <w:pStyle w:val="NormalWeb"/>
        <w:jc w:val="center"/>
        <w:rPr>
          <w:rFonts w:ascii="Gill Sans MT" w:hAnsi="Gill Sans MT"/>
          <w:b/>
          <w:bCs/>
          <w:sz w:val="22"/>
          <w:szCs w:val="22"/>
        </w:rPr>
      </w:pPr>
    </w:p>
    <w:p w14:paraId="7F376C89" w14:textId="040E2895" w:rsidR="00793846" w:rsidRPr="0066728F" w:rsidRDefault="00793846" w:rsidP="00793846">
      <w:pPr>
        <w:pStyle w:val="NormalWeb"/>
        <w:jc w:val="center"/>
        <w:rPr>
          <w:rFonts w:ascii="Gill Sans MT" w:hAnsi="Gill Sans MT"/>
          <w:color w:val="000000"/>
          <w:sz w:val="22"/>
          <w:szCs w:val="22"/>
        </w:rPr>
      </w:pPr>
      <w:r w:rsidRPr="4884B45B">
        <w:rPr>
          <w:rFonts w:ascii="Gill Sans MT" w:hAnsi="Gill Sans MT"/>
          <w:b/>
          <w:bCs/>
          <w:color w:val="000000" w:themeColor="text1"/>
          <w:sz w:val="22"/>
          <w:szCs w:val="22"/>
        </w:rPr>
        <w:t>ENDS</w:t>
      </w:r>
    </w:p>
    <w:p w14:paraId="4BE5D49D" w14:textId="77777777" w:rsidR="006919D2" w:rsidRDefault="006919D2">
      <w:pPr>
        <w:rPr>
          <w:rFonts w:ascii="Gill Sans MT" w:hAnsi="Gill Sans MT" w:cs="Arial"/>
          <w:b/>
          <w:sz w:val="19"/>
          <w:szCs w:val="19"/>
        </w:rPr>
      </w:pPr>
      <w:r>
        <w:rPr>
          <w:rFonts w:ascii="Gill Sans MT" w:hAnsi="Gill Sans MT" w:cs="Arial"/>
          <w:b/>
          <w:sz w:val="19"/>
          <w:szCs w:val="19"/>
        </w:rPr>
        <w:br w:type="page"/>
      </w:r>
    </w:p>
    <w:p w14:paraId="0C4BD12A" w14:textId="03ED9124" w:rsidR="00793846" w:rsidRDefault="00793846" w:rsidP="00793846">
      <w:pPr>
        <w:rPr>
          <w:rFonts w:ascii="Gill Sans MT" w:hAnsi="Gill Sans MT" w:cs="Arial"/>
          <w:b/>
          <w:sz w:val="19"/>
          <w:szCs w:val="19"/>
        </w:rPr>
      </w:pPr>
      <w:r w:rsidRPr="005F6730">
        <w:rPr>
          <w:rFonts w:ascii="Gill Sans MT" w:hAnsi="Gill Sans MT" w:cs="Arial"/>
          <w:b/>
          <w:sz w:val="19"/>
          <w:szCs w:val="19"/>
        </w:rPr>
        <w:lastRenderedPageBreak/>
        <w:t>Notes to editors:</w:t>
      </w:r>
    </w:p>
    <w:p w14:paraId="01BE7D82" w14:textId="1CEF5E8B"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r:id="rId13"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1"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2" w:name="_Hlk527712055"/>
      <w:r>
        <w:rPr>
          <w:noProof/>
        </w:rPr>
        <w:drawing>
          <wp:inline distT="0" distB="0" distL="0" distR="0" wp14:anchorId="2E0DA63E" wp14:editId="339331E8">
            <wp:extent cx="196850" cy="196850"/>
            <wp:effectExtent l="0" t="0" r="0" b="0"/>
            <wp:docPr id="11" name="Picture 11" descr="cid:image001.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5">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lang w:eastAsia="it-IT"/>
        </w:rPr>
        <w:t xml:space="preserve">   </w:t>
      </w:r>
      <w:r>
        <w:rPr>
          <w:noProof/>
        </w:rPr>
        <w:drawing>
          <wp:inline distT="0" distB="0" distL="0" distR="0" wp14:anchorId="5172AF14" wp14:editId="4A4436D8">
            <wp:extent cx="196850" cy="196850"/>
            <wp:effectExtent l="0" t="0" r="0" b="0"/>
            <wp:docPr id="12" name="Picture 12" descr="cid:image002.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7">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lang w:eastAsia="it-IT"/>
        </w:rPr>
        <w:t xml:space="preserve"> </w:t>
      </w:r>
      <w:r w:rsidRPr="4884B45B">
        <w:rPr>
          <w:rFonts w:ascii="Gill Sans MT" w:eastAsia="Calibri" w:hAnsi="Gill Sans MT"/>
        </w:rPr>
        <w:t xml:space="preserve">  </w:t>
      </w:r>
      <w:r>
        <w:rPr>
          <w:noProof/>
        </w:rPr>
        <w:drawing>
          <wp:inline distT="0" distB="0" distL="0" distR="0" wp14:anchorId="794159BC" wp14:editId="5A06778C">
            <wp:extent cx="196850" cy="196850"/>
            <wp:effectExtent l="0" t="0" r="0" b="0"/>
            <wp:docPr id="13" name="Picture 13" descr="cid:image003.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9">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rPr>
        <w:t xml:space="preserve">   </w:t>
      </w:r>
      <w:r>
        <w:rPr>
          <w:noProof/>
        </w:rPr>
        <w:drawing>
          <wp:inline distT="0" distB="0" distL="0" distR="0" wp14:anchorId="70CBCFCB" wp14:editId="1B8DACE8">
            <wp:extent cx="196850" cy="196850"/>
            <wp:effectExtent l="0" t="0" r="0" b="0"/>
            <wp:docPr id="14" name="Picture 14" descr="cid:image004.gif@01D123A8.097F989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1">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0"/>
    <w:bookmarkEnd w:id="1"/>
    <w:bookmarkEnd w:id="2"/>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2"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23"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4CCAE641" w:rsidR="00094788" w:rsidRPr="009F4D5E" w:rsidRDefault="00793846" w:rsidP="4CB130A3">
      <w:pPr>
        <w:spacing w:after="0" w:line="240" w:lineRule="auto"/>
        <w:rPr>
          <w:rFonts w:ascii="Gill Sans MT" w:hAnsi="Gill Sans MT" w:cs="Arial"/>
          <w:sz w:val="19"/>
          <w:szCs w:val="19"/>
          <w:lang w:val="en-US" w:eastAsia="es-ES"/>
        </w:rPr>
      </w:pPr>
      <w:r>
        <w:rPr>
          <w:rFonts w:ascii="Gill Sans MT" w:hAnsi="Gill Sans MT" w:cs="Arial"/>
          <w:sz w:val="19"/>
          <w:szCs w:val="19"/>
          <w:lang w:val="en-US" w:eastAsia="es-ES"/>
        </w:rPr>
        <w:t>Mike Doggwiler</w:t>
      </w:r>
      <w:r w:rsidR="00094788" w:rsidRPr="4CB130A3">
        <w:rPr>
          <w:rFonts w:ascii="Gill Sans MT" w:hAnsi="Gill Sans MT" w:cs="Arial"/>
          <w:sz w:val="19"/>
          <w:szCs w:val="19"/>
          <w:lang w:val="en-US" w:eastAsia="es-ES"/>
        </w:rPr>
        <w:t xml:space="preserve"> – Copestone on behalf of CASE Construction Equipment</w:t>
      </w:r>
    </w:p>
    <w:p w14:paraId="6F941F18" w14:textId="53F8A165" w:rsidR="00094788" w:rsidRPr="006C2332" w:rsidRDefault="00506A56" w:rsidP="009666D1">
      <w:pPr>
        <w:spacing w:after="0" w:line="240" w:lineRule="auto"/>
        <w:rPr>
          <w:rFonts w:ascii="Gill Sans MT" w:hAnsi="Gill Sans MT" w:cs="Arial"/>
          <w:sz w:val="19"/>
          <w:szCs w:val="19"/>
          <w:lang w:val="de-DE"/>
        </w:rPr>
      </w:pPr>
      <w:r w:rsidRPr="4884B45B">
        <w:rPr>
          <w:rFonts w:ascii="Gill Sans MT" w:hAnsi="Gill Sans MT"/>
          <w:color w:val="333333"/>
          <w:sz w:val="19"/>
          <w:szCs w:val="19"/>
          <w:lang w:eastAsia="en-GB"/>
        </w:rPr>
        <w:t xml:space="preserve">+44 </w:t>
      </w:r>
      <w:r w:rsidR="006C2332" w:rsidRPr="4884B45B">
        <w:rPr>
          <w:rFonts w:ascii="Gill Sans MT" w:hAnsi="Gill Sans MT"/>
          <w:color w:val="333333"/>
          <w:sz w:val="19"/>
          <w:szCs w:val="19"/>
          <w:lang w:eastAsia="en-GB"/>
        </w:rPr>
        <w:t>(0) 7</w:t>
      </w:r>
      <w:r w:rsidR="00793846">
        <w:rPr>
          <w:rFonts w:ascii="Gill Sans MT" w:hAnsi="Gill Sans MT"/>
          <w:color w:val="333333"/>
          <w:sz w:val="19"/>
          <w:szCs w:val="19"/>
          <w:lang w:eastAsia="en-GB"/>
        </w:rPr>
        <w:t>802 196766</w:t>
      </w:r>
      <w:r w:rsidR="006C2332" w:rsidRPr="4884B45B">
        <w:rPr>
          <w:rFonts w:ascii="Gill Sans MT" w:hAnsi="Gill Sans MT"/>
          <w:color w:val="333333"/>
          <w:sz w:val="19"/>
          <w:szCs w:val="19"/>
          <w:lang w:eastAsia="en-GB"/>
        </w:rPr>
        <w:t xml:space="preserve"> </w:t>
      </w:r>
      <w:r>
        <w:br/>
      </w:r>
      <w:hyperlink r:id="rId24" w:history="1">
        <w:r w:rsidR="00793846" w:rsidRPr="00F32623">
          <w:rPr>
            <w:rStyle w:val="Hyperlink"/>
            <w:rFonts w:ascii="Gill Sans MT" w:hAnsi="Gill Sans MT" w:cs="Arial"/>
            <w:sz w:val="19"/>
            <w:szCs w:val="19"/>
            <w:lang w:val="de-DE" w:eastAsia="es-ES"/>
          </w:rPr>
          <w:t>mike@copestone.uk.com</w:t>
        </w:r>
      </w:hyperlink>
    </w:p>
    <w:p w14:paraId="62A9E366" w14:textId="77777777" w:rsidR="003452F5" w:rsidRDefault="003452F5"/>
    <w:sectPr w:rsidR="003452F5" w:rsidSect="006F79B5">
      <w:headerReference w:type="even" r:id="rId25"/>
      <w:headerReference w:type="default" r:id="rId26"/>
      <w:footerReference w:type="even" r:id="rId27"/>
      <w:footerReference w:type="default" r:id="rId28"/>
      <w:headerReference w:type="first" r:id="rId29"/>
      <w:footerReference w:type="first" r:id="rId30"/>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FC147" w14:textId="77777777" w:rsidR="00BD4EC0" w:rsidRDefault="00BD4EC0">
      <w:pPr>
        <w:spacing w:after="0" w:line="240" w:lineRule="auto"/>
      </w:pPr>
      <w:r>
        <w:separator/>
      </w:r>
    </w:p>
  </w:endnote>
  <w:endnote w:type="continuationSeparator" w:id="0">
    <w:p w14:paraId="526CBB9D" w14:textId="77777777" w:rsidR="00BD4EC0" w:rsidRDefault="00BD4EC0">
      <w:pPr>
        <w:spacing w:after="0" w:line="240" w:lineRule="auto"/>
      </w:pPr>
      <w:r>
        <w:continuationSeparator/>
      </w:r>
    </w:p>
  </w:endnote>
  <w:endnote w:type="continuationNotice" w:id="1">
    <w:p w14:paraId="5FBCD9ED" w14:textId="77777777" w:rsidR="00BD4EC0" w:rsidRDefault="00BD4E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6F79B5" w:rsidRDefault="006F79B5" w:rsidP="006F79B5">
    <w:pPr>
      <w:pStyle w:val="Footer"/>
    </w:pPr>
  </w:p>
  <w:p w14:paraId="31F029F6" w14:textId="77777777" w:rsidR="006F79B5" w:rsidRDefault="006F79B5" w:rsidP="006F79B5">
    <w:pPr>
      <w:pStyle w:val="Footer"/>
    </w:pPr>
  </w:p>
  <w:p w14:paraId="65869B61" w14:textId="77777777" w:rsidR="006F79B5" w:rsidRDefault="006F79B5" w:rsidP="006F79B5">
    <w:pPr>
      <w:pStyle w:val="Footer"/>
    </w:pPr>
  </w:p>
  <w:p w14:paraId="7803D058" w14:textId="77777777" w:rsidR="006F79B5" w:rsidRDefault="006F79B5" w:rsidP="006F79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6F79B5" w:rsidRPr="00C7201A" w:rsidRDefault="006F79B5" w:rsidP="006F79B5">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2D213" w14:textId="77777777" w:rsidR="00BD4EC0" w:rsidRDefault="00BD4EC0">
      <w:pPr>
        <w:spacing w:after="0" w:line="240" w:lineRule="auto"/>
      </w:pPr>
      <w:r>
        <w:separator/>
      </w:r>
    </w:p>
  </w:footnote>
  <w:footnote w:type="continuationSeparator" w:id="0">
    <w:p w14:paraId="0C5DE53D" w14:textId="77777777" w:rsidR="00BD4EC0" w:rsidRDefault="00BD4EC0">
      <w:pPr>
        <w:spacing w:after="0" w:line="240" w:lineRule="auto"/>
      </w:pPr>
      <w:r>
        <w:continuationSeparator/>
      </w:r>
    </w:p>
  </w:footnote>
  <w:footnote w:type="continuationNotice" w:id="1">
    <w:p w14:paraId="1593E6B0" w14:textId="77777777" w:rsidR="00BD4EC0" w:rsidRDefault="00BD4E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6F79B5" w:rsidRDefault="007A2771" w:rsidP="006F79B5">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6F79B5" w:rsidRPr="00C7201A" w14:paraId="0801C9B0" w14:textId="77777777">
      <w:trPr>
        <w:trHeight w:val="735"/>
      </w:trPr>
      <w:tc>
        <w:tcPr>
          <w:tcW w:w="2614" w:type="dxa"/>
          <w:shd w:val="clear" w:color="auto" w:fill="auto"/>
          <w:vAlign w:val="bottom"/>
        </w:tcPr>
        <w:p w14:paraId="133F3E8F" w14:textId="77777777" w:rsidR="006F79B5" w:rsidRPr="00293E17" w:rsidRDefault="006F79B5" w:rsidP="006F79B5">
          <w:pPr>
            <w:pStyle w:val="04FOOTER"/>
            <w:ind w:right="-101"/>
          </w:pPr>
        </w:p>
      </w:tc>
      <w:tc>
        <w:tcPr>
          <w:tcW w:w="2835" w:type="dxa"/>
        </w:tcPr>
        <w:p w14:paraId="7C4FA7A5" w14:textId="77777777" w:rsidR="006F79B5" w:rsidRDefault="006F79B5" w:rsidP="006F79B5">
          <w:pPr>
            <w:pStyle w:val="04FOOTER"/>
            <w:ind w:right="-101"/>
          </w:pPr>
        </w:p>
        <w:p w14:paraId="16DF71E2" w14:textId="77777777" w:rsidR="006F79B5" w:rsidRDefault="006F79B5" w:rsidP="006F79B5">
          <w:pPr>
            <w:pStyle w:val="04FOOTER"/>
            <w:ind w:right="-101"/>
          </w:pPr>
        </w:p>
        <w:p w14:paraId="1520B835" w14:textId="77777777" w:rsidR="006F79B5" w:rsidRDefault="006F79B5" w:rsidP="006F79B5">
          <w:pPr>
            <w:pStyle w:val="04FOOTER"/>
            <w:ind w:right="-101"/>
          </w:pPr>
        </w:p>
        <w:p w14:paraId="23477936" w14:textId="77777777" w:rsidR="006F79B5" w:rsidRPr="00293E17" w:rsidRDefault="006F79B5" w:rsidP="006F79B5">
          <w:pPr>
            <w:pStyle w:val="04FOOTER"/>
            <w:ind w:right="-101"/>
          </w:pPr>
        </w:p>
      </w:tc>
    </w:tr>
  </w:tbl>
  <w:p w14:paraId="47A319D6" w14:textId="77777777" w:rsidR="006F79B5" w:rsidRPr="002C48D5" w:rsidRDefault="007A2771" w:rsidP="006F79B5">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6F79B5" w:rsidRDefault="007A2771" w:rsidP="006F79B5">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34AD8"/>
    <w:rsid w:val="00050F6D"/>
    <w:rsid w:val="000537A5"/>
    <w:rsid w:val="0006181E"/>
    <w:rsid w:val="00065A1E"/>
    <w:rsid w:val="000870D4"/>
    <w:rsid w:val="000876FC"/>
    <w:rsid w:val="00094788"/>
    <w:rsid w:val="000A468C"/>
    <w:rsid w:val="000B1B23"/>
    <w:rsid w:val="000B3FDA"/>
    <w:rsid w:val="000C7CB7"/>
    <w:rsid w:val="000D27EC"/>
    <w:rsid w:val="000D7413"/>
    <w:rsid w:val="000E15D3"/>
    <w:rsid w:val="000F0FF3"/>
    <w:rsid w:val="00103596"/>
    <w:rsid w:val="00105240"/>
    <w:rsid w:val="001077FD"/>
    <w:rsid w:val="001134B1"/>
    <w:rsid w:val="001317AB"/>
    <w:rsid w:val="00153CD2"/>
    <w:rsid w:val="00156F38"/>
    <w:rsid w:val="00183EC6"/>
    <w:rsid w:val="00194C4E"/>
    <w:rsid w:val="001A096A"/>
    <w:rsid w:val="001C4A63"/>
    <w:rsid w:val="001D75C1"/>
    <w:rsid w:val="001E074C"/>
    <w:rsid w:val="0021067E"/>
    <w:rsid w:val="002404B6"/>
    <w:rsid w:val="00253B63"/>
    <w:rsid w:val="00255182"/>
    <w:rsid w:val="002579C0"/>
    <w:rsid w:val="00264095"/>
    <w:rsid w:val="002845BD"/>
    <w:rsid w:val="00285BDE"/>
    <w:rsid w:val="002938D4"/>
    <w:rsid w:val="002B1B2D"/>
    <w:rsid w:val="002B54A1"/>
    <w:rsid w:val="002C3D5E"/>
    <w:rsid w:val="002E6D45"/>
    <w:rsid w:val="002F42D9"/>
    <w:rsid w:val="002F5E89"/>
    <w:rsid w:val="0030227C"/>
    <w:rsid w:val="00306B10"/>
    <w:rsid w:val="00314047"/>
    <w:rsid w:val="00320DE7"/>
    <w:rsid w:val="003237DC"/>
    <w:rsid w:val="003248E0"/>
    <w:rsid w:val="003330ED"/>
    <w:rsid w:val="00341AFE"/>
    <w:rsid w:val="003452F5"/>
    <w:rsid w:val="00354682"/>
    <w:rsid w:val="003602C9"/>
    <w:rsid w:val="00363D20"/>
    <w:rsid w:val="00367677"/>
    <w:rsid w:val="003747F1"/>
    <w:rsid w:val="00395CBC"/>
    <w:rsid w:val="003A3EBB"/>
    <w:rsid w:val="003A67FB"/>
    <w:rsid w:val="003B407B"/>
    <w:rsid w:val="003C055D"/>
    <w:rsid w:val="003F0F64"/>
    <w:rsid w:val="003F1428"/>
    <w:rsid w:val="003F14E6"/>
    <w:rsid w:val="003F4942"/>
    <w:rsid w:val="003F688C"/>
    <w:rsid w:val="00403097"/>
    <w:rsid w:val="00405EDE"/>
    <w:rsid w:val="00406B7E"/>
    <w:rsid w:val="004070C0"/>
    <w:rsid w:val="004118CC"/>
    <w:rsid w:val="00412D8C"/>
    <w:rsid w:val="004216D0"/>
    <w:rsid w:val="00430211"/>
    <w:rsid w:val="00434126"/>
    <w:rsid w:val="00454649"/>
    <w:rsid w:val="004677E5"/>
    <w:rsid w:val="0048184E"/>
    <w:rsid w:val="00481EFE"/>
    <w:rsid w:val="004A267E"/>
    <w:rsid w:val="004A308A"/>
    <w:rsid w:val="004A4736"/>
    <w:rsid w:val="004C6FC9"/>
    <w:rsid w:val="004D2E68"/>
    <w:rsid w:val="004E33F6"/>
    <w:rsid w:val="004E3CC8"/>
    <w:rsid w:val="004F7A9B"/>
    <w:rsid w:val="00504CD6"/>
    <w:rsid w:val="00506A56"/>
    <w:rsid w:val="005112DF"/>
    <w:rsid w:val="005117E6"/>
    <w:rsid w:val="00512136"/>
    <w:rsid w:val="005200FF"/>
    <w:rsid w:val="00526D34"/>
    <w:rsid w:val="00531FC6"/>
    <w:rsid w:val="005373DC"/>
    <w:rsid w:val="00541839"/>
    <w:rsid w:val="00545B42"/>
    <w:rsid w:val="00582CEC"/>
    <w:rsid w:val="0058425E"/>
    <w:rsid w:val="00585023"/>
    <w:rsid w:val="0058693E"/>
    <w:rsid w:val="0059177B"/>
    <w:rsid w:val="005956B9"/>
    <w:rsid w:val="005A256E"/>
    <w:rsid w:val="005B4AD3"/>
    <w:rsid w:val="005C072F"/>
    <w:rsid w:val="005C41F4"/>
    <w:rsid w:val="005D2EE4"/>
    <w:rsid w:val="005D6E1A"/>
    <w:rsid w:val="005F6730"/>
    <w:rsid w:val="006000A8"/>
    <w:rsid w:val="0060148A"/>
    <w:rsid w:val="006031B9"/>
    <w:rsid w:val="006113E2"/>
    <w:rsid w:val="00627A9F"/>
    <w:rsid w:val="00644D48"/>
    <w:rsid w:val="006555D1"/>
    <w:rsid w:val="0065679B"/>
    <w:rsid w:val="006654A0"/>
    <w:rsid w:val="006656C6"/>
    <w:rsid w:val="0066728F"/>
    <w:rsid w:val="006919D2"/>
    <w:rsid w:val="00692F04"/>
    <w:rsid w:val="006C2332"/>
    <w:rsid w:val="006C476D"/>
    <w:rsid w:val="006D0ACB"/>
    <w:rsid w:val="006D2CBD"/>
    <w:rsid w:val="006D50D7"/>
    <w:rsid w:val="006F79B5"/>
    <w:rsid w:val="00700163"/>
    <w:rsid w:val="00705882"/>
    <w:rsid w:val="0071147C"/>
    <w:rsid w:val="00714E83"/>
    <w:rsid w:val="00737011"/>
    <w:rsid w:val="007651FF"/>
    <w:rsid w:val="007746BB"/>
    <w:rsid w:val="00780CE3"/>
    <w:rsid w:val="00780F6A"/>
    <w:rsid w:val="00791242"/>
    <w:rsid w:val="00793846"/>
    <w:rsid w:val="007A2771"/>
    <w:rsid w:val="007C54C9"/>
    <w:rsid w:val="007E0E4B"/>
    <w:rsid w:val="007E4307"/>
    <w:rsid w:val="007F4554"/>
    <w:rsid w:val="008109BB"/>
    <w:rsid w:val="00815B37"/>
    <w:rsid w:val="00821387"/>
    <w:rsid w:val="00822CD5"/>
    <w:rsid w:val="00831011"/>
    <w:rsid w:val="00880AAB"/>
    <w:rsid w:val="008A2B04"/>
    <w:rsid w:val="008B14C7"/>
    <w:rsid w:val="008B2C42"/>
    <w:rsid w:val="008B4FF5"/>
    <w:rsid w:val="008C2329"/>
    <w:rsid w:val="008C30D2"/>
    <w:rsid w:val="008F62B4"/>
    <w:rsid w:val="008F64D6"/>
    <w:rsid w:val="009068C6"/>
    <w:rsid w:val="00906CBB"/>
    <w:rsid w:val="00913492"/>
    <w:rsid w:val="00916434"/>
    <w:rsid w:val="00916A18"/>
    <w:rsid w:val="00926677"/>
    <w:rsid w:val="00946148"/>
    <w:rsid w:val="00950484"/>
    <w:rsid w:val="009666D1"/>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3696"/>
    <w:rsid w:val="00A66F9E"/>
    <w:rsid w:val="00A70240"/>
    <w:rsid w:val="00A713CA"/>
    <w:rsid w:val="00AA4362"/>
    <w:rsid w:val="00AE3AC4"/>
    <w:rsid w:val="00B01085"/>
    <w:rsid w:val="00B109F9"/>
    <w:rsid w:val="00B1241B"/>
    <w:rsid w:val="00B13DDF"/>
    <w:rsid w:val="00B14EC4"/>
    <w:rsid w:val="00B23424"/>
    <w:rsid w:val="00B26ECB"/>
    <w:rsid w:val="00B36502"/>
    <w:rsid w:val="00B427BF"/>
    <w:rsid w:val="00B82DB3"/>
    <w:rsid w:val="00B84908"/>
    <w:rsid w:val="00B876F6"/>
    <w:rsid w:val="00B917D2"/>
    <w:rsid w:val="00B93B9F"/>
    <w:rsid w:val="00B93C95"/>
    <w:rsid w:val="00BA29DC"/>
    <w:rsid w:val="00BB4710"/>
    <w:rsid w:val="00BD28C5"/>
    <w:rsid w:val="00BD4EC0"/>
    <w:rsid w:val="00BD5A46"/>
    <w:rsid w:val="00BE1288"/>
    <w:rsid w:val="00BE283B"/>
    <w:rsid w:val="00BE5911"/>
    <w:rsid w:val="00BF2C37"/>
    <w:rsid w:val="00BF31C3"/>
    <w:rsid w:val="00C16BC6"/>
    <w:rsid w:val="00C328B5"/>
    <w:rsid w:val="00C45E86"/>
    <w:rsid w:val="00C5134F"/>
    <w:rsid w:val="00C67519"/>
    <w:rsid w:val="00C74E95"/>
    <w:rsid w:val="00C84279"/>
    <w:rsid w:val="00C86F80"/>
    <w:rsid w:val="00C87BE9"/>
    <w:rsid w:val="00C87F12"/>
    <w:rsid w:val="00CA07E6"/>
    <w:rsid w:val="00CA6C0D"/>
    <w:rsid w:val="00CB51F6"/>
    <w:rsid w:val="00CC20C1"/>
    <w:rsid w:val="00CC6DF2"/>
    <w:rsid w:val="00CD1E05"/>
    <w:rsid w:val="00CE777C"/>
    <w:rsid w:val="00CF14F9"/>
    <w:rsid w:val="00CF168B"/>
    <w:rsid w:val="00D07737"/>
    <w:rsid w:val="00D17CE1"/>
    <w:rsid w:val="00D25377"/>
    <w:rsid w:val="00D27B03"/>
    <w:rsid w:val="00D344BA"/>
    <w:rsid w:val="00D4155B"/>
    <w:rsid w:val="00D7298E"/>
    <w:rsid w:val="00D87DE0"/>
    <w:rsid w:val="00DD4575"/>
    <w:rsid w:val="00DE32CE"/>
    <w:rsid w:val="00E20A34"/>
    <w:rsid w:val="00E20E14"/>
    <w:rsid w:val="00E21D66"/>
    <w:rsid w:val="00E273EE"/>
    <w:rsid w:val="00E308C1"/>
    <w:rsid w:val="00E55909"/>
    <w:rsid w:val="00E64E85"/>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4A81"/>
    <w:rsid w:val="00EF5A48"/>
    <w:rsid w:val="00F11BE4"/>
    <w:rsid w:val="00F216CC"/>
    <w:rsid w:val="00F23EB6"/>
    <w:rsid w:val="00F243D3"/>
    <w:rsid w:val="00F3075C"/>
    <w:rsid w:val="00F41B80"/>
    <w:rsid w:val="00F42C97"/>
    <w:rsid w:val="00F4306E"/>
    <w:rsid w:val="00F43A6F"/>
    <w:rsid w:val="00F45CA3"/>
    <w:rsid w:val="00F61D48"/>
    <w:rsid w:val="00F62F9B"/>
    <w:rsid w:val="00F71E07"/>
    <w:rsid w:val="00F816FC"/>
    <w:rsid w:val="00F84751"/>
    <w:rsid w:val="00F86475"/>
    <w:rsid w:val="00F9620E"/>
    <w:rsid w:val="00FA7B03"/>
    <w:rsid w:val="00FB7B99"/>
    <w:rsid w:val="00FC58CC"/>
    <w:rsid w:val="00FD2B18"/>
    <w:rsid w:val="00FE06A4"/>
    <w:rsid w:val="00FE0B2C"/>
    <w:rsid w:val="00FE6418"/>
    <w:rsid w:val="00FE79E7"/>
    <w:rsid w:val="00FF108D"/>
    <w:rsid w:val="01300C7C"/>
    <w:rsid w:val="033761BF"/>
    <w:rsid w:val="038D12A8"/>
    <w:rsid w:val="040948D5"/>
    <w:rsid w:val="05C46E4A"/>
    <w:rsid w:val="06215913"/>
    <w:rsid w:val="06E49340"/>
    <w:rsid w:val="08A44BCA"/>
    <w:rsid w:val="094D87B8"/>
    <w:rsid w:val="0DD2B50B"/>
    <w:rsid w:val="10CAE34A"/>
    <w:rsid w:val="11B706E2"/>
    <w:rsid w:val="1418E9E2"/>
    <w:rsid w:val="15E61EF6"/>
    <w:rsid w:val="1928FFC7"/>
    <w:rsid w:val="19E766AF"/>
    <w:rsid w:val="1AF50012"/>
    <w:rsid w:val="1D98D928"/>
    <w:rsid w:val="1EFC10E4"/>
    <w:rsid w:val="249BE258"/>
    <w:rsid w:val="250D7ED7"/>
    <w:rsid w:val="274BE83E"/>
    <w:rsid w:val="275D7449"/>
    <w:rsid w:val="27B8AAD9"/>
    <w:rsid w:val="28A43EC7"/>
    <w:rsid w:val="2B5E2757"/>
    <w:rsid w:val="2E868C9D"/>
    <w:rsid w:val="2ED68027"/>
    <w:rsid w:val="2FDC7AB4"/>
    <w:rsid w:val="311D913A"/>
    <w:rsid w:val="33A53708"/>
    <w:rsid w:val="358CA0B8"/>
    <w:rsid w:val="36CAD2AA"/>
    <w:rsid w:val="385F7FCE"/>
    <w:rsid w:val="3A6011DB"/>
    <w:rsid w:val="3AFF9E6B"/>
    <w:rsid w:val="3CAC15DA"/>
    <w:rsid w:val="3E83880A"/>
    <w:rsid w:val="409C289D"/>
    <w:rsid w:val="42B98F97"/>
    <w:rsid w:val="42DC6F04"/>
    <w:rsid w:val="456F420F"/>
    <w:rsid w:val="4641EF1F"/>
    <w:rsid w:val="470B1270"/>
    <w:rsid w:val="47BCFCB3"/>
    <w:rsid w:val="4884B45B"/>
    <w:rsid w:val="4AB9FDA4"/>
    <w:rsid w:val="4CB130A3"/>
    <w:rsid w:val="4D861F1F"/>
    <w:rsid w:val="4F49A6C8"/>
    <w:rsid w:val="505C15DA"/>
    <w:rsid w:val="5088A303"/>
    <w:rsid w:val="52681F2D"/>
    <w:rsid w:val="52B8B0A8"/>
    <w:rsid w:val="56F19D2C"/>
    <w:rsid w:val="588CD3FA"/>
    <w:rsid w:val="5C5016C0"/>
    <w:rsid w:val="5D363BF8"/>
    <w:rsid w:val="5D4DFDAE"/>
    <w:rsid w:val="5F66E295"/>
    <w:rsid w:val="61ADF325"/>
    <w:rsid w:val="6256C9E1"/>
    <w:rsid w:val="6310ACAD"/>
    <w:rsid w:val="64595674"/>
    <w:rsid w:val="6478198F"/>
    <w:rsid w:val="6479A081"/>
    <w:rsid w:val="64B10225"/>
    <w:rsid w:val="650DD64B"/>
    <w:rsid w:val="66A9A6AC"/>
    <w:rsid w:val="68989DDB"/>
    <w:rsid w:val="692011A3"/>
    <w:rsid w:val="69D00C97"/>
    <w:rsid w:val="69E934F4"/>
    <w:rsid w:val="6ABBE204"/>
    <w:rsid w:val="6B11D6BA"/>
    <w:rsid w:val="6B84A00C"/>
    <w:rsid w:val="6BFA5566"/>
    <w:rsid w:val="6DB8C21F"/>
    <w:rsid w:val="6EFF6056"/>
    <w:rsid w:val="7052E630"/>
    <w:rsid w:val="712B2388"/>
    <w:rsid w:val="72937176"/>
    <w:rsid w:val="74263BBE"/>
    <w:rsid w:val="7462C44A"/>
    <w:rsid w:val="76F67AEB"/>
    <w:rsid w:val="793E22F3"/>
    <w:rsid w:val="7BEA17DA"/>
    <w:rsid w:val="7CA0402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4DBC9574-1CDE-4D9A-ADB3-216A4325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asecetools.com/press-kit" TargetMode="External"/><Relationship Id="rId18" Type="http://schemas.openxmlformats.org/officeDocument/2006/relationships/hyperlink" Target="https://www.youtube.com/user/Caseatwor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tyles" Target="styles.xml"/><Relationship Id="rId12" Type="http://schemas.openxmlformats.org/officeDocument/2006/relationships/hyperlink" Target="http://casece.com/en_us/Pages/home.aspx" TargetMode="External"/><Relationship Id="rId17" Type="http://schemas.openxmlformats.org/officeDocument/2006/relationships/image" Target="media/image2.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twitter.com/#!/casece" TargetMode="External"/><Relationship Id="rId20" Type="http://schemas.openxmlformats.org/officeDocument/2006/relationships/hyperlink" Target="https://www.linkedin.com/company/case-construction-equipme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mike@copestone.uk.com"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3.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acebook.com/caseconstructionequipment" TargetMode="External"/><Relationship Id="rId22" Type="http://schemas.openxmlformats.org/officeDocument/2006/relationships/hyperlink" Target="http://www.CASEce.com"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B93A771F-2415-4DD3-A5CA-A575CE551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B9AD24-97EB-4857-9290-A1C2943FF99E}">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9AFC4563-5CCF-4261-8524-FE2D8595D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473</Words>
  <Characters>2700</Characters>
  <Application>Microsoft Office Word</Application>
  <DocSecurity>0</DocSecurity>
  <Lines>22</Lines>
  <Paragraphs>6</Paragraphs>
  <ScaleCrop>false</ScaleCrop>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4</cp:revision>
  <dcterms:created xsi:type="dcterms:W3CDTF">2022-02-23T09:03:00Z</dcterms:created>
  <dcterms:modified xsi:type="dcterms:W3CDTF">2022-02-23T09:08:00Z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WJ291,07/04/2021 12:42:54,GENERAL BUSINESS</vt:lpwstr>
  </property>
</Properties>
</file>