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Pr="00A45A75" w:rsidR="002924B4" w:rsidP="002924B4" w:rsidRDefault="002924B4" w14:paraId="273F2490" w14:textId="45EE264E">
      <w:pPr>
        <w:pStyle w:val="01TESTO"/>
        <w:ind w:right="673"/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</w:pPr>
      <w:bookmarkStart w:name="_Hlk527710660" w:id="0"/>
      <w:bookmarkStart w:name="_Hlk527712510" w:id="1"/>
      <w:bookmarkStart w:name="_Hlk510438457" w:id="2"/>
      <w:r w:rsidRPr="00A45A75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>CASE C</w:t>
      </w:r>
      <w:r w:rsidRPr="00A45A75" w:rsidR="0097775A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 xml:space="preserve">onstruction </w:t>
      </w:r>
      <w:proofErr w:type="spellStart"/>
      <w:r w:rsidRPr="00A45A75" w:rsidR="0097775A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>Equipment</w:t>
      </w:r>
      <w:proofErr w:type="spellEnd"/>
      <w:r w:rsidRPr="00A45A75" w:rsidR="0097775A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 xml:space="preserve"> </w:t>
      </w:r>
      <w:r w:rsidRPr="00A45A75" w:rsidR="00AA6BF3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>dostarcza</w:t>
      </w:r>
      <w:r w:rsidRPr="00A45A75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 xml:space="preserve"> 125 </w:t>
      </w:r>
      <w:r w:rsidRPr="00A45A75" w:rsidR="00AA6BF3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>jednostek Ministerstwu transport</w:t>
      </w:r>
      <w:r w:rsidRPr="00A45A75" w:rsidR="00925547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 xml:space="preserve">u </w:t>
      </w:r>
      <w:r w:rsidR="00E5336F">
        <w:rPr>
          <w:rFonts w:ascii="Gill Sans MT" w:hAnsi="Gill Sans MT" w:eastAsia="Calibri" w:cs="Arial"/>
          <w:b/>
          <w:color w:val="auto"/>
          <w:sz w:val="28"/>
          <w:szCs w:val="28"/>
          <w:lang w:val="pl-PL" w:eastAsia="en-US"/>
        </w:rPr>
        <w:t>Angoli</w:t>
      </w:r>
    </w:p>
    <w:p w:rsidRPr="00A45A75" w:rsidR="00620227" w:rsidP="00620227" w:rsidRDefault="00620227" w14:paraId="5AA209E7" w14:textId="1567554E">
      <w:pPr>
        <w:rPr>
          <w:rFonts w:cs="Arial"/>
          <w:sz w:val="28"/>
          <w:szCs w:val="28"/>
          <w:lang w:val="pl-PL"/>
        </w:rPr>
      </w:pPr>
    </w:p>
    <w:p w:rsidRPr="00A45A75" w:rsidR="002924B4" w:rsidP="002924B4" w:rsidRDefault="002924B4" w14:paraId="677416AF" w14:textId="77777777">
      <w:pPr>
        <w:pStyle w:val="01TESTO"/>
        <w:ind w:right="673"/>
        <w:rPr>
          <w:i/>
          <w:lang w:val="pl-PL"/>
        </w:rPr>
      </w:pPr>
    </w:p>
    <w:p w:rsidRPr="00A45A75" w:rsidR="002924B4" w:rsidP="002924B4" w:rsidRDefault="002924B4" w14:paraId="6B971528" w14:textId="75BEFC88">
      <w:pPr>
        <w:pStyle w:val="01TESTO"/>
        <w:ind w:right="673"/>
        <w:jc w:val="both"/>
        <w:rPr>
          <w:rFonts w:ascii="Gill Sans MT" w:hAnsi="Gill Sans MT"/>
          <w:i/>
          <w:lang w:val="pl-PL"/>
        </w:rPr>
      </w:pPr>
      <w:r w:rsidRPr="00A45A75">
        <w:rPr>
          <w:rFonts w:ascii="Gill Sans MT" w:hAnsi="Gill Sans MT"/>
          <w:i/>
          <w:lang w:val="pl-PL"/>
        </w:rPr>
        <w:t xml:space="preserve">CASE </w:t>
      </w:r>
      <w:r w:rsidRPr="00A45A75" w:rsidR="009F1E33">
        <w:rPr>
          <w:rFonts w:ascii="Gill Sans MT" w:hAnsi="Gill Sans MT"/>
          <w:i/>
          <w:lang w:val="pl-PL"/>
        </w:rPr>
        <w:t>dostarcza szereg urządzeń, w tym koparko-ładowarki, koparki gąsienicowe, spycharki i równiarki</w:t>
      </w:r>
      <w:r w:rsidRPr="00A45A75">
        <w:rPr>
          <w:rFonts w:ascii="Gill Sans MT" w:hAnsi="Gill Sans MT"/>
          <w:i/>
          <w:lang w:val="pl-PL"/>
        </w:rPr>
        <w:t xml:space="preserve">. </w:t>
      </w:r>
    </w:p>
    <w:p w:rsidRPr="00A45A75" w:rsidR="006C5D04" w:rsidP="002924B4" w:rsidRDefault="006C5D04" w14:paraId="36D18B74" w14:textId="77777777">
      <w:pPr>
        <w:pStyle w:val="01TESTO"/>
        <w:ind w:right="673"/>
        <w:jc w:val="both"/>
        <w:rPr>
          <w:rFonts w:ascii="Gill Sans MT" w:hAnsi="Gill Sans MT"/>
          <w:i/>
          <w:lang w:val="pl-PL"/>
        </w:rPr>
      </w:pPr>
    </w:p>
    <w:p w:rsidRPr="00A45A75" w:rsidR="002924B4" w:rsidP="002924B4" w:rsidRDefault="002924B4" w14:paraId="1E139AB7" w14:textId="77777777">
      <w:pPr>
        <w:pStyle w:val="Normalny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  <w:lang w:val="pl-PL"/>
        </w:rPr>
      </w:pPr>
    </w:p>
    <w:p w:rsidRPr="00A45A75" w:rsidR="002924B4" w:rsidP="002924B4" w:rsidRDefault="009F1E33" w14:paraId="712329A2" w14:textId="6A95B258">
      <w:pPr>
        <w:pStyle w:val="01TESTO"/>
        <w:ind w:right="673"/>
        <w:rPr>
          <w:rStyle w:val="hps"/>
          <w:rFonts w:ascii="Gill Sans MT" w:hAnsi="Gill Sans MT"/>
          <w:sz w:val="22"/>
          <w:szCs w:val="22"/>
          <w:lang w:val="pl-PL"/>
        </w:rPr>
      </w:pPr>
      <w:r w:rsidRPr="5D871A5C" w:rsidR="009F1E33">
        <w:rPr>
          <w:rFonts w:ascii="Gill Sans MT" w:hAnsi="Gill Sans MT"/>
          <w:sz w:val="22"/>
          <w:szCs w:val="22"/>
          <w:lang w:val="pl-PL"/>
        </w:rPr>
        <w:t>Tury</w:t>
      </w:r>
      <w:r w:rsidRPr="5D871A5C" w:rsidR="00B5601F">
        <w:rPr>
          <w:rFonts w:ascii="Gill Sans MT" w:hAnsi="Gill Sans MT"/>
          <w:sz w:val="22"/>
          <w:szCs w:val="22"/>
          <w:lang w:val="pl-PL"/>
        </w:rPr>
        <w:t>n</w:t>
      </w:r>
      <w:r w:rsidRPr="5D871A5C" w:rsidR="002924B4">
        <w:rPr>
          <w:rFonts w:ascii="Gill Sans MT" w:hAnsi="Gill Sans MT"/>
          <w:sz w:val="22"/>
          <w:szCs w:val="22"/>
          <w:lang w:val="pl-PL"/>
        </w:rPr>
        <w:t xml:space="preserve">, </w:t>
      </w:r>
      <w:r w:rsidRPr="5D871A5C" w:rsidR="5BB42A8D">
        <w:rPr>
          <w:rFonts w:ascii="Gill Sans MT" w:hAnsi="Gill Sans MT"/>
          <w:sz w:val="22"/>
          <w:szCs w:val="22"/>
          <w:lang w:val="pl-PL"/>
        </w:rPr>
        <w:t>01</w:t>
      </w:r>
      <w:r w:rsidRPr="5D871A5C" w:rsidR="009F1E33">
        <w:rPr>
          <w:rStyle w:val="hps"/>
          <w:rFonts w:ascii="Gill Sans MT" w:hAnsi="Gill Sans MT"/>
          <w:sz w:val="22"/>
          <w:szCs w:val="22"/>
          <w:lang w:val="pl-PL"/>
        </w:rPr>
        <w:t xml:space="preserve"> </w:t>
      </w:r>
      <w:r w:rsidRPr="5D871A5C" w:rsidR="3DF147F9">
        <w:rPr>
          <w:rStyle w:val="hps"/>
          <w:rFonts w:ascii="Gill Sans MT" w:hAnsi="Gill Sans MT"/>
          <w:sz w:val="22"/>
          <w:szCs w:val="22"/>
          <w:lang w:val="pl-PL"/>
        </w:rPr>
        <w:t>Lipc</w:t>
      </w:r>
      <w:r w:rsidRPr="5D871A5C" w:rsidR="009F1E33">
        <w:rPr>
          <w:rStyle w:val="hps"/>
          <w:rFonts w:ascii="Gill Sans MT" w:hAnsi="Gill Sans MT"/>
          <w:sz w:val="22"/>
          <w:szCs w:val="22"/>
          <w:lang w:val="pl-PL"/>
        </w:rPr>
        <w:t>a</w:t>
      </w:r>
      <w:r w:rsidRPr="5D871A5C" w:rsidR="002924B4">
        <w:rPr>
          <w:rStyle w:val="hps"/>
          <w:rFonts w:ascii="Gill Sans MT" w:hAnsi="Gill Sans MT"/>
          <w:sz w:val="22"/>
          <w:szCs w:val="22"/>
          <w:lang w:val="pl-PL"/>
        </w:rPr>
        <w:t xml:space="preserve"> 2020</w:t>
      </w:r>
      <w:r w:rsidRPr="5D871A5C" w:rsidR="009F1E33">
        <w:rPr>
          <w:rStyle w:val="hps"/>
          <w:rFonts w:ascii="Gill Sans MT" w:hAnsi="Gill Sans MT"/>
          <w:sz w:val="22"/>
          <w:szCs w:val="22"/>
          <w:lang w:val="pl-PL"/>
        </w:rPr>
        <w:t xml:space="preserve"> r.</w:t>
      </w:r>
    </w:p>
    <w:p w:rsidRPr="00A45A75" w:rsidR="006C5D04" w:rsidP="002924B4" w:rsidRDefault="006C5D04" w14:paraId="6673B113" w14:textId="77777777">
      <w:pPr>
        <w:pStyle w:val="01TESTO"/>
        <w:ind w:right="673"/>
        <w:rPr>
          <w:rFonts w:ascii="Gill Sans MT" w:hAnsi="Gill Sans MT"/>
          <w:sz w:val="22"/>
          <w:szCs w:val="22"/>
          <w:lang w:val="pl-PL"/>
        </w:rPr>
      </w:pPr>
    </w:p>
    <w:p w:rsidRPr="00A45A75" w:rsidR="002924B4" w:rsidP="002924B4" w:rsidRDefault="002924B4" w14:paraId="6D010CCE" w14:textId="77777777">
      <w:pPr>
        <w:pStyle w:val="Normalny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  <w:lang w:val="pl-PL"/>
        </w:rPr>
      </w:pPr>
    </w:p>
    <w:p w:rsidRPr="00A45A75" w:rsidR="00925547" w:rsidP="002924B4" w:rsidRDefault="00D63084" w14:paraId="3C6C0896" w14:textId="2AA911DA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pl-PL"/>
        </w:rPr>
      </w:pPr>
      <w:r w:rsidRPr="00A45A75">
        <w:rPr>
          <w:rFonts w:ascii="Gill Sans MT" w:hAnsi="Gill Sans MT"/>
          <w:sz w:val="22"/>
          <w:szCs w:val="22"/>
          <w:lang w:val="pl-PL"/>
        </w:rPr>
        <w:t>Marka</w:t>
      </w:r>
      <w:r w:rsidRPr="00A45A75" w:rsidR="003D5A43">
        <w:rPr>
          <w:rFonts w:ascii="Gill Sans MT" w:hAnsi="Gill Sans MT"/>
          <w:sz w:val="22"/>
          <w:szCs w:val="22"/>
          <w:lang w:val="pl-PL"/>
        </w:rPr>
        <w:t xml:space="preserve"> </w:t>
      </w:r>
      <w:r w:rsidRPr="00A45A75" w:rsidR="002924B4">
        <w:rPr>
          <w:rFonts w:ascii="Gill Sans MT" w:hAnsi="Gill Sans MT"/>
          <w:sz w:val="22"/>
          <w:szCs w:val="22"/>
          <w:lang w:val="pl-PL"/>
        </w:rPr>
        <w:t xml:space="preserve">CASE Construction </w:t>
      </w:r>
      <w:proofErr w:type="spellStart"/>
      <w:r w:rsidRPr="00A45A75" w:rsidR="002924B4">
        <w:rPr>
          <w:rFonts w:ascii="Gill Sans MT" w:hAnsi="Gill Sans MT"/>
          <w:sz w:val="22"/>
          <w:szCs w:val="22"/>
          <w:lang w:val="pl-PL"/>
        </w:rPr>
        <w:t>Equipment</w:t>
      </w:r>
      <w:proofErr w:type="spellEnd"/>
      <w:r w:rsidRPr="00A45A75" w:rsidR="00B5601F">
        <w:rPr>
          <w:rFonts w:ascii="Gill Sans MT" w:hAnsi="Gill Sans MT"/>
          <w:sz w:val="22"/>
          <w:szCs w:val="22"/>
          <w:lang w:val="pl-PL"/>
        </w:rPr>
        <w:t xml:space="preserve"> </w:t>
      </w:r>
      <w:r w:rsidRPr="00A45A75" w:rsidR="00925547">
        <w:rPr>
          <w:rFonts w:ascii="Gill Sans MT" w:hAnsi="Gill Sans MT"/>
          <w:sz w:val="22"/>
          <w:szCs w:val="22"/>
          <w:lang w:val="pl-PL"/>
        </w:rPr>
        <w:t xml:space="preserve">odnotowała jedną z największych dostaw w 2020 r. z zamówieniem 125 jednostek dla Ministerstwa transportu </w:t>
      </w:r>
      <w:r w:rsidR="00E5336F">
        <w:rPr>
          <w:rFonts w:ascii="Gill Sans MT" w:hAnsi="Gill Sans MT"/>
          <w:sz w:val="22"/>
          <w:szCs w:val="22"/>
          <w:lang w:val="pl-PL"/>
        </w:rPr>
        <w:t>Angoli</w:t>
      </w:r>
      <w:r w:rsidRPr="00A45A75" w:rsidR="00925547">
        <w:rPr>
          <w:rFonts w:ascii="Gill Sans MT" w:hAnsi="Gill Sans MT"/>
          <w:sz w:val="22"/>
          <w:szCs w:val="22"/>
          <w:lang w:val="pl-PL"/>
        </w:rPr>
        <w:t>.</w:t>
      </w:r>
      <w:r w:rsidRPr="00A45A75" w:rsidR="00337B58">
        <w:rPr>
          <w:rFonts w:ascii="Gill Sans MT" w:hAnsi="Gill Sans MT"/>
          <w:sz w:val="22"/>
          <w:szCs w:val="22"/>
          <w:lang w:val="pl-PL"/>
        </w:rPr>
        <w:t xml:space="preserve"> W czasie globalnej pandemii COVID-19 </w:t>
      </w:r>
      <w:r w:rsidRPr="00A45A75" w:rsidR="00911203">
        <w:rPr>
          <w:rFonts w:ascii="Gill Sans MT" w:hAnsi="Gill Sans MT"/>
          <w:sz w:val="22"/>
          <w:szCs w:val="22"/>
          <w:lang w:val="pl-PL"/>
        </w:rPr>
        <w:t>sektor budowlany zaczął zauważać wzrost aktywności, gdy rządy krajów o spadkowej tendencji zakażenia wkraczają w kolejne etapy, z których wiele obejmuje przywrócenie wybranych działań budowlanych.</w:t>
      </w:r>
    </w:p>
    <w:p w:rsidRPr="00A45A75" w:rsidR="002924B4" w:rsidP="002924B4" w:rsidRDefault="002924B4" w14:paraId="4D0BBD46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pl-PL"/>
        </w:rPr>
      </w:pPr>
    </w:p>
    <w:p w:rsidRPr="00A45A75" w:rsidR="00EC4D06" w:rsidP="002924B4" w:rsidRDefault="003E25EC" w14:paraId="313377B5" w14:textId="36C14D12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pl-PL"/>
        </w:rPr>
      </w:pPr>
      <w:r w:rsidRPr="00A45A75">
        <w:rPr>
          <w:rFonts w:ascii="Gill Sans MT" w:hAnsi="Gill Sans MT"/>
          <w:sz w:val="22"/>
          <w:szCs w:val="22"/>
          <w:lang w:val="pl-PL"/>
        </w:rPr>
        <w:t xml:space="preserve">Ostatnie oznaki zachęty pochodzą z Afryki, dzięki sporej dostawie </w:t>
      </w:r>
      <w:r w:rsidR="00E5336F">
        <w:rPr>
          <w:rFonts w:ascii="Gill Sans MT" w:hAnsi="Gill Sans MT"/>
          <w:sz w:val="22"/>
          <w:szCs w:val="22"/>
          <w:lang w:val="pl-PL"/>
        </w:rPr>
        <w:t>do Angol</w:t>
      </w:r>
      <w:r w:rsidRPr="00A45A75">
        <w:rPr>
          <w:rFonts w:ascii="Gill Sans MT" w:hAnsi="Gill Sans MT"/>
          <w:sz w:val="22"/>
          <w:szCs w:val="22"/>
          <w:lang w:val="pl-PL"/>
        </w:rPr>
        <w:t xml:space="preserve">i. W wyniku przetargu wygranego przez Garcia SA, kluczowego partnera firmy CASE w tym kraju, zamówienie składa się z 35 koparko-ładowarek, 20 koparek gąsienicowych, 35 spycharek i 35 równiarek. Usługi posprzedażowe związane z tą dostawą są wspierane przez dealera CASE, </w:t>
      </w:r>
      <w:proofErr w:type="spellStart"/>
      <w:r w:rsidRPr="00A45A75">
        <w:rPr>
          <w:rFonts w:ascii="Gill Sans MT" w:hAnsi="Gill Sans MT"/>
          <w:sz w:val="22"/>
          <w:szCs w:val="22"/>
          <w:lang w:val="pl-PL"/>
        </w:rPr>
        <w:t>Ivecar</w:t>
      </w:r>
      <w:proofErr w:type="spellEnd"/>
      <w:r w:rsidRPr="00A45A75">
        <w:rPr>
          <w:rFonts w:ascii="Gill Sans MT" w:hAnsi="Gill Sans MT"/>
          <w:sz w:val="22"/>
          <w:szCs w:val="22"/>
          <w:lang w:val="pl-PL"/>
        </w:rPr>
        <w:t xml:space="preserve"> SA. Pomimo logistycznego spowolnienia z powodu COVID-19 dostawa przebiegła sprawnie.</w:t>
      </w:r>
    </w:p>
    <w:p w:rsidRPr="00A45A75" w:rsidR="0040610F" w:rsidP="002924B4" w:rsidRDefault="0040610F" w14:paraId="051117DB" w14:textId="01AC4C70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pl-PL"/>
        </w:rPr>
      </w:pPr>
    </w:p>
    <w:p w:rsidRPr="00A45A75" w:rsidR="001C4FBA" w:rsidP="002924B4" w:rsidRDefault="001C4FBA" w14:paraId="21508995" w14:textId="1708CACB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pl-PL"/>
        </w:rPr>
      </w:pPr>
      <w:r w:rsidRPr="00A45A75">
        <w:rPr>
          <w:rFonts w:ascii="Gill Sans MT" w:hAnsi="Gill Sans MT"/>
          <w:color w:val="auto"/>
          <w:sz w:val="22"/>
          <w:szCs w:val="22"/>
          <w:lang w:val="pl-PL"/>
        </w:rPr>
        <w:t xml:space="preserve">W związku z tym, że Angola </w:t>
      </w:r>
      <w:r w:rsidRPr="00A45A75" w:rsidR="00C573A9">
        <w:rPr>
          <w:rFonts w:ascii="Gill Sans MT" w:hAnsi="Gill Sans MT"/>
          <w:color w:val="auto"/>
          <w:sz w:val="22"/>
          <w:szCs w:val="22"/>
          <w:lang w:val="pl-PL"/>
        </w:rPr>
        <w:t xml:space="preserve">jest jednym </w:t>
      </w:r>
      <w:r w:rsidRPr="00A45A75" w:rsidR="00596B7E">
        <w:rPr>
          <w:rFonts w:ascii="Gill Sans MT" w:hAnsi="Gill Sans MT"/>
          <w:color w:val="auto"/>
          <w:sz w:val="22"/>
          <w:szCs w:val="22"/>
          <w:lang w:val="pl-PL"/>
        </w:rPr>
        <w:t xml:space="preserve">z </w:t>
      </w:r>
      <w:r w:rsidRPr="00A45A75" w:rsidR="00C573A9">
        <w:rPr>
          <w:rFonts w:ascii="Gill Sans MT" w:hAnsi="Gill Sans MT"/>
          <w:color w:val="auto"/>
          <w:sz w:val="22"/>
          <w:szCs w:val="22"/>
          <w:lang w:val="pl-PL"/>
        </w:rPr>
        <w:t xml:space="preserve">najbardziej inwestujących w drogi krajów w Afryce, rozwój infrastruktury jest tam bardzo ważny. </w:t>
      </w:r>
      <w:r w:rsidRPr="00A45A75" w:rsidR="00867D71">
        <w:rPr>
          <w:rFonts w:ascii="Gill Sans MT" w:hAnsi="Gill Sans MT"/>
          <w:color w:val="auto"/>
          <w:sz w:val="22"/>
          <w:szCs w:val="22"/>
          <w:lang w:val="pl-PL"/>
        </w:rPr>
        <w:t>Maszyny</w:t>
      </w:r>
      <w:r w:rsidRPr="00A45A75" w:rsidR="00AB4299">
        <w:rPr>
          <w:rFonts w:ascii="Gill Sans MT" w:hAnsi="Gill Sans MT"/>
          <w:color w:val="auto"/>
          <w:sz w:val="22"/>
          <w:szCs w:val="22"/>
          <w:lang w:val="pl-PL"/>
        </w:rPr>
        <w:t xml:space="preserve"> firmy CASE będzie wykorzystywany do wsparcia budowy i konserwacji dróg w kraju</w:t>
      </w:r>
      <w:r w:rsidRPr="00A45A75" w:rsidR="00867D71">
        <w:rPr>
          <w:rFonts w:ascii="Gill Sans MT" w:hAnsi="Gill Sans MT"/>
          <w:color w:val="auto"/>
          <w:sz w:val="22"/>
          <w:szCs w:val="22"/>
          <w:lang w:val="pl-PL"/>
        </w:rPr>
        <w:t xml:space="preserve"> dzięki wysokiej wydajności i wytrzymałości sprzętu firmy CASE idealnie dopasowanego do trudnych warunków.</w:t>
      </w:r>
    </w:p>
    <w:p w:rsidRPr="00A45A75" w:rsidR="001C4FBA" w:rsidP="002924B4" w:rsidRDefault="001C4FBA" w14:paraId="319B9804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pl-PL"/>
        </w:rPr>
      </w:pPr>
    </w:p>
    <w:p w:rsidRPr="00A45A75" w:rsidR="00867D71" w:rsidP="002924B4" w:rsidRDefault="00867D71" w14:paraId="45D0A4C9" w14:textId="5FB0BD9C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pl-PL"/>
        </w:rPr>
      </w:pPr>
      <w:r w:rsidRPr="00A45A75">
        <w:rPr>
          <w:rFonts w:ascii="Gill Sans MT" w:hAnsi="Gill Sans MT"/>
          <w:color w:val="auto"/>
          <w:sz w:val="22"/>
          <w:szCs w:val="22"/>
          <w:lang w:val="pl-PL"/>
        </w:rPr>
        <w:t xml:space="preserve">Podczas kryzysu pandemii firma CASE kontynuowała wsparcie sieci globalnych dealerów i kontynuowała usługi posprzedażowe. Większość </w:t>
      </w:r>
      <w:r w:rsidRPr="00A45A75" w:rsidR="0063312B">
        <w:rPr>
          <w:rFonts w:ascii="Gill Sans MT" w:hAnsi="Gill Sans MT"/>
          <w:color w:val="auto"/>
          <w:sz w:val="22"/>
          <w:szCs w:val="22"/>
          <w:lang w:val="pl-PL"/>
        </w:rPr>
        <w:t xml:space="preserve">z 67 globalnych zakładów CNH </w:t>
      </w:r>
      <w:proofErr w:type="spellStart"/>
      <w:r w:rsidRPr="00A45A75" w:rsidR="0063312B">
        <w:rPr>
          <w:rFonts w:ascii="Gill Sans MT" w:hAnsi="Gill Sans MT"/>
          <w:color w:val="auto"/>
          <w:sz w:val="22"/>
          <w:szCs w:val="22"/>
          <w:lang w:val="pl-PL"/>
        </w:rPr>
        <w:t>Industrial</w:t>
      </w:r>
      <w:proofErr w:type="spellEnd"/>
      <w:r w:rsidRPr="00A45A75" w:rsidR="0063312B">
        <w:rPr>
          <w:rFonts w:ascii="Gill Sans MT" w:hAnsi="Gill Sans MT"/>
          <w:color w:val="auto"/>
          <w:sz w:val="22"/>
          <w:szCs w:val="22"/>
          <w:lang w:val="pl-PL"/>
        </w:rPr>
        <w:t xml:space="preserve"> została ponownie otwarta.</w:t>
      </w:r>
      <w:r w:rsidRPr="00A45A75" w:rsidR="008E2B15">
        <w:rPr>
          <w:rFonts w:ascii="Gill Sans MT" w:hAnsi="Gill Sans MT"/>
          <w:color w:val="auto"/>
          <w:sz w:val="22"/>
          <w:szCs w:val="22"/>
          <w:lang w:val="pl-PL"/>
        </w:rPr>
        <w:t xml:space="preserve"> Aby zapewnić zdrowie i bezpieczeństwo swoim pracownikom, firma ustanowiła globalny protokół bezpieczeństwa COVID-19 , który obowiązuje w zakładach i centrach logistycznych.</w:t>
      </w:r>
      <w:r w:rsidRPr="00A45A75" w:rsidR="00CA79DC">
        <w:rPr>
          <w:rFonts w:ascii="Gill Sans MT" w:hAnsi="Gill Sans MT"/>
          <w:color w:val="auto"/>
          <w:sz w:val="22"/>
          <w:szCs w:val="22"/>
          <w:lang w:val="pl-PL"/>
        </w:rPr>
        <w:t xml:space="preserve"> Protokół zawiera ponad 40 różnych środków i jest </w:t>
      </w:r>
      <w:r w:rsidRPr="00A45A75" w:rsidR="00CA79DC">
        <w:rPr>
          <w:rFonts w:ascii="Gill Sans MT" w:hAnsi="Gill Sans MT"/>
          <w:color w:val="auto"/>
          <w:sz w:val="22"/>
          <w:szCs w:val="22"/>
          <w:lang w:val="pl-PL"/>
        </w:rPr>
        <w:lastRenderedPageBreak/>
        <w:t>zgodny z lokalnymi rozporządzeniami we wszystkich krajach, w których prowadzona jest działalność firmy.</w:t>
      </w:r>
    </w:p>
    <w:p w:rsidRPr="00A45A75" w:rsidR="00D151CC" w:rsidP="00D151CC" w:rsidRDefault="00D151CC" w14:paraId="358DED83" w14:textId="77777777">
      <w:pPr>
        <w:rPr>
          <w:rFonts w:cs="Arial"/>
          <w:b/>
          <w:szCs w:val="19"/>
          <w:lang w:val="pl-PL"/>
        </w:rPr>
      </w:pPr>
    </w:p>
    <w:bookmarkEnd w:id="0"/>
    <w:bookmarkEnd w:id="1"/>
    <w:bookmarkEnd w:id="2"/>
    <w:p w:rsidRPr="005F6730" w:rsidR="00FA5F64" w:rsidP="00FA5F64" w:rsidRDefault="00FA5F64" w14:paraId="5AC154A0" w14:textId="77777777">
      <w:pPr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 w:val="19"/>
          <w:szCs w:val="19"/>
        </w:rPr>
        <w:t>Notes to editors:</w:t>
      </w:r>
    </w:p>
    <w:p w:rsidRPr="005F6730" w:rsidR="00FA5F64" w:rsidP="00FA5F64" w:rsidRDefault="00FA5F64" w14:paraId="45D86CB8" w14:textId="77777777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r w:rsidRPr="005F6730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w:history="1" r:id="rId13">
        <w:r w:rsidRPr="005F6730">
          <w:rPr>
            <w:rStyle w:val="Hipercze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:rsidRPr="005F6730" w:rsidR="00FA5F64" w:rsidP="00FA5F64" w:rsidRDefault="00FA5F64" w14:paraId="1ACFAC95" w14:textId="77777777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FA5F64" w:rsidP="00FA5F64" w:rsidRDefault="00FA5F64" w14:paraId="2C1C8C86" w14:textId="77777777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:rsidRPr="005F6730" w:rsidR="00FA5F64" w:rsidP="00FA5F64" w:rsidRDefault="00FA5F64" w14:paraId="5E47B397" w14:textId="77777777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FA5F64" w:rsidP="00FA5F64" w:rsidRDefault="00FA5F64" w14:paraId="7FC1898F" w14:textId="77777777">
      <w:pPr>
        <w:rPr>
          <w:rFonts w:ascii="Gill Sans MT" w:hAnsi="Gill Sans MT" w:eastAsia="Calibri"/>
        </w:rPr>
      </w:pPr>
      <w:r w:rsidR="00FA5F64">
        <w:drawing>
          <wp:inline wp14:editId="0A942988" wp14:anchorId="377E3509">
            <wp:extent cx="196850" cy="196850"/>
            <wp:effectExtent l="0" t="0" r="0" b="0"/>
            <wp:docPr id="1889905920" name="Picture 1" descr="cid:image001.gif@01D123A8.097F9890" title="">
              <a:hlinkClick r:id="R5de526f8b3c249e8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8418071460944477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D871A5C" w:rsidR="00FA5F64">
        <w:rPr>
          <w:rFonts w:ascii="Gill Sans MT" w:hAnsi="Gill Sans MT" w:eastAsia="Calibri"/>
          <w:lang w:eastAsia="it-IT"/>
        </w:rPr>
        <w:t xml:space="preserve">   </w:t>
      </w:r>
      <w:r w:rsidR="00FA5F64">
        <w:drawing>
          <wp:inline wp14:editId="7A0A0941" wp14:anchorId="53663A77">
            <wp:extent cx="196850" cy="196850"/>
            <wp:effectExtent l="0" t="0" r="0" b="0"/>
            <wp:docPr id="720191554" name="Picture 2" descr="cid:image002.gif@01D123A8.097F9890" title="">
              <a:hlinkClick r:id="R97f60f65bfd94f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2"/>
                    <pic:cNvPicPr/>
                  </pic:nvPicPr>
                  <pic:blipFill>
                    <a:blip r:embed="R23761065d205401e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D871A5C" w:rsidR="00FA5F64">
        <w:rPr>
          <w:rFonts w:ascii="Gill Sans MT" w:hAnsi="Gill Sans MT" w:eastAsia="Calibri"/>
          <w:lang w:eastAsia="it-IT"/>
        </w:rPr>
        <w:t xml:space="preserve"> </w:t>
      </w:r>
      <w:r w:rsidRPr="5D871A5C" w:rsidR="00FA5F64">
        <w:rPr>
          <w:rFonts w:ascii="Gill Sans MT" w:hAnsi="Gill Sans MT" w:eastAsia="Calibri"/>
        </w:rPr>
        <w:t xml:space="preserve">  </w:t>
      </w:r>
      <w:r w:rsidR="00FA5F64">
        <w:drawing>
          <wp:inline wp14:editId="7318CCE1" wp14:anchorId="3FEB02B1">
            <wp:extent cx="196850" cy="196850"/>
            <wp:effectExtent l="0" t="0" r="0" b="0"/>
            <wp:docPr id="1994242504" name="Picture 3" descr="cid:image003.gif@01D123A8.097F9890" title="">
              <a:hlinkClick r:id="Rb1431a6332164766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3"/>
                    <pic:cNvPicPr/>
                  </pic:nvPicPr>
                  <pic:blipFill>
                    <a:blip r:embed="R615e4209721f4124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D871A5C" w:rsidR="00FA5F64">
        <w:rPr>
          <w:rFonts w:ascii="Gill Sans MT" w:hAnsi="Gill Sans MT" w:eastAsia="Calibri"/>
        </w:rPr>
        <w:t xml:space="preserve">   </w:t>
      </w:r>
      <w:r w:rsidR="00FA5F64">
        <w:drawing>
          <wp:inline wp14:editId="2491D77B" wp14:anchorId="7C8800CD">
            <wp:extent cx="196850" cy="196850"/>
            <wp:effectExtent l="0" t="0" r="0" b="0"/>
            <wp:docPr id="2090170560" name="Picture 4" descr="cid:image004.gif@01D123A8.097F9890" title="">
              <a:hlinkClick r:id="R8ee9fb46f62d4f81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4"/>
                    <pic:cNvPicPr/>
                  </pic:nvPicPr>
                  <pic:blipFill>
                    <a:blip r:embed="Rde61abc58521437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F6730" w:rsidR="00FA5F64" w:rsidP="00FA5F64" w:rsidRDefault="00FA5F64" w14:paraId="3EC72DC2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w:history="1" r:id="rId22">
        <w:r w:rsidRPr="005F6730">
          <w:rPr>
            <w:rStyle w:val="Hipercze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:rsidRPr="005F6730" w:rsidR="00FA5F64" w:rsidP="00FA5F64" w:rsidRDefault="00FA5F64" w14:paraId="7A333A39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CASE Construction Equipment is a brand of CNH Industrial N.V., a World leader in Capital Goods listed on the New York Stock Exchange (NYSE: CNHI) and on the 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>Mercato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 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>Telematico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 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>Azionario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 of the 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>Borsa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 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>Italiana</w:t>
      </w:r>
      <w:r w:rsidRPr="41788860" w:rsidR="00FA5F64">
        <w:rPr>
          <w:rFonts w:ascii="Gill Sans MT" w:hAnsi="Gill Sans MT" w:cs="Arial"/>
          <w:i w:val="1"/>
          <w:iCs w:val="1"/>
          <w:sz w:val="16"/>
          <w:szCs w:val="16"/>
        </w:rPr>
        <w:t xml:space="preserve"> (MI: CNHI). More information about CNH Industrial can be found online at </w:t>
      </w:r>
      <w:hyperlink r:id="Reec49df517284eb5">
        <w:r w:rsidRPr="41788860" w:rsidR="00FA5F64">
          <w:rPr>
            <w:rStyle w:val="Hipercze"/>
            <w:rFonts w:ascii="Gill Sans MT" w:hAnsi="Gill Sans MT" w:cs="Arial"/>
            <w:i w:val="1"/>
            <w:iCs w:val="1"/>
            <w:sz w:val="16"/>
            <w:szCs w:val="16"/>
          </w:rPr>
          <w:t>www.cnhindustrial.com</w:t>
        </w:r>
      </w:hyperlink>
      <w:r w:rsidRPr="41788860" w:rsidR="00FA5F64">
        <w:rPr>
          <w:rStyle w:val="Hipercze"/>
          <w:rFonts w:ascii="Gill Sans MT" w:hAnsi="Gill Sans MT" w:cs="Arial"/>
        </w:rPr>
        <w:t>.</w:t>
      </w:r>
    </w:p>
    <w:p w:rsidR="50CC573E" w:rsidRDefault="50CC573E" w14:paraId="43C5C8F0" w14:textId="0FAC1106">
      <w:r w:rsidRPr="41788860" w:rsidR="50CC573E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US"/>
        </w:rPr>
        <w:t>For more information contact:</w:t>
      </w:r>
    </w:p>
    <w:p w:rsidR="50CC573E" w:rsidRDefault="50CC573E" w14:paraId="41432968" w14:textId="43E96B14">
      <w:r w:rsidRPr="41788860" w:rsidR="50CC573E">
        <w:rPr>
          <w:rFonts w:ascii="Gill Sans MT" w:hAnsi="Gill Sans MT" w:eastAsia="Gill Sans MT" w:cs="Gill Sans MT"/>
          <w:noProof w:val="0"/>
          <w:sz w:val="19"/>
          <w:szCs w:val="19"/>
          <w:lang w:val="de"/>
        </w:rPr>
        <w:t>Pete Bayliss – Copestone on behalf of CASE Construction Equipment</w:t>
      </w:r>
    </w:p>
    <w:p w:rsidR="50CC573E" w:rsidRDefault="50CC573E" w14:paraId="34E4777D" w14:textId="7CBF157E">
      <w:r w:rsidRPr="41788860" w:rsidR="50CC573E">
        <w:rPr>
          <w:rFonts w:ascii="Gill Sans MT" w:hAnsi="Gill Sans MT" w:eastAsia="Gill Sans MT" w:cs="Gill Sans MT"/>
          <w:noProof w:val="0"/>
          <w:sz w:val="18"/>
          <w:szCs w:val="18"/>
          <w:lang w:val="en-GB"/>
        </w:rPr>
        <w:t>+44 (0) 7944 853986</w:t>
      </w:r>
      <w:r>
        <w:br/>
      </w:r>
      <w:hyperlink r:id="Rdd02c623084f477f">
        <w:r w:rsidRPr="41788860" w:rsidR="50CC573E">
          <w:rPr>
            <w:rStyle w:val="Hipercze"/>
            <w:rFonts w:ascii="Gill Sans MT" w:hAnsi="Gill Sans MT" w:eastAsia="Gill Sans MT" w:cs="Gill Sans MT"/>
            <w:noProof w:val="0"/>
            <w:color w:val="0000FF"/>
            <w:sz w:val="19"/>
            <w:szCs w:val="19"/>
            <w:u w:val="single"/>
            <w:lang w:val="de"/>
          </w:rPr>
          <w:t>pete@copestone.uk.com</w:t>
        </w:r>
      </w:hyperlink>
    </w:p>
    <w:p w:rsidR="41788860" w:rsidP="41788860" w:rsidRDefault="41788860" w14:paraId="01C9013B" w14:textId="38EC2356">
      <w:pPr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US"/>
        </w:rPr>
      </w:pPr>
    </w:p>
    <w:p w:rsidR="41788860" w:rsidP="41788860" w:rsidRDefault="41788860" w14:paraId="6787E5BB" w14:textId="1755B04D">
      <w:pPr>
        <w:pStyle w:val="Normalny"/>
        <w:spacing w:line="360" w:lineRule="auto"/>
        <w:rPr>
          <w:rFonts w:ascii="Gill Sans MT" w:hAnsi="Gill Sans MT"/>
        </w:rPr>
      </w:pPr>
    </w:p>
    <w:p w:rsidRPr="00A45A75" w:rsidR="00094788" w:rsidP="00094788" w:rsidRDefault="00094788" w14:paraId="5BC568D8" w14:textId="77777777">
      <w:pPr>
        <w:widowControl w:val="0"/>
        <w:autoSpaceDE w:val="0"/>
        <w:autoSpaceDN w:val="0"/>
        <w:adjustRightInd w:val="0"/>
        <w:spacing w:line="360" w:lineRule="auto"/>
        <w:rPr>
          <w:rFonts w:ascii="Gill Sans MT" w:hAnsi="Gill Sans MT"/>
          <w:lang w:val="pl-PL"/>
        </w:rPr>
      </w:pPr>
      <w:bookmarkStart w:name="_GoBack" w:id="3"/>
      <w:bookmarkEnd w:id="3"/>
    </w:p>
    <w:p w:rsidRPr="00A45A75" w:rsidR="003452F5" w:rsidRDefault="003452F5" w14:paraId="3F540F5E" w14:textId="77777777">
      <w:pPr>
        <w:rPr>
          <w:rFonts w:ascii="Gill Sans MT" w:hAnsi="Gill Sans MT"/>
          <w:lang w:val="pl-PL"/>
        </w:rPr>
      </w:pPr>
    </w:p>
    <w:sectPr w:rsidRPr="00A45A75" w:rsidR="003452F5" w:rsidSect="006941EF">
      <w:headerReference w:type="default" r:id="rId25"/>
      <w:footerReference w:type="default" r:id="rId26"/>
      <w:headerReference w:type="first" r:id="rId27"/>
      <w:footerReference w:type="first" r:id="rId28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D47" w:rsidRDefault="008F6D47" w14:paraId="19358961" w14:textId="77777777">
      <w:pPr>
        <w:spacing w:after="0" w:line="240" w:lineRule="auto"/>
      </w:pPr>
      <w:r>
        <w:separator/>
      </w:r>
    </w:p>
  </w:endnote>
  <w:endnote w:type="continuationSeparator" w:id="0">
    <w:p w:rsidR="008F6D47" w:rsidRDefault="008F6D47" w14:paraId="0B588AA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等线">
    <w:panose1 w:val="00000000000000000000"/>
    <w:charset w:val="8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491" w:rsidP="00842584" w:rsidRDefault="008F6D47" w14:paraId="58E34B8C" w14:textId="77777777">
    <w:pPr>
      <w:pStyle w:val="Stopka"/>
    </w:pPr>
  </w:p>
  <w:p w:rsidR="00C11491" w:rsidP="00842584" w:rsidRDefault="008F6D47" w14:paraId="22D62622" w14:textId="77777777">
    <w:pPr>
      <w:pStyle w:val="Stopka"/>
    </w:pPr>
  </w:p>
  <w:p w:rsidR="00C11491" w:rsidP="00842584" w:rsidRDefault="008F6D47" w14:paraId="0C81ABE3" w14:textId="77777777">
    <w:pPr>
      <w:pStyle w:val="Stopka"/>
    </w:pPr>
  </w:p>
  <w:p w:rsidR="00C11491" w:rsidP="00842584" w:rsidRDefault="008F6D47" w14:paraId="65ABEC85" w14:textId="7777777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Pr="00C7201A" w:rsidR="00C11491" w:rsidP="00842584" w:rsidRDefault="008F6D47" w14:paraId="2E4C09ED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D47" w:rsidRDefault="008F6D47" w14:paraId="79A5A7FB" w14:textId="77777777">
      <w:pPr>
        <w:spacing w:after="0" w:line="240" w:lineRule="auto"/>
      </w:pPr>
      <w:r>
        <w:separator/>
      </w:r>
    </w:p>
  </w:footnote>
  <w:footnote w:type="continuationSeparator" w:id="0">
    <w:p w:rsidR="008F6D47" w:rsidRDefault="008F6D47" w14:paraId="64B8374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="00C11491" w:rsidP="00842584" w:rsidRDefault="007A2771" w14:paraId="4F274580" w14:textId="77777777"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05681094" wp14:editId="2EEBBB62">
          <wp:simplePos x="0" y="0"/>
          <wp:positionH relativeFrom="margin">
            <wp:posOffset>-1276350</wp:posOffset>
          </wp:positionH>
          <wp:positionV relativeFrom="margin">
            <wp:posOffset>-854710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C12585F">
      <w:rPr/>
      <w:t/>
    </w:r>
    <w:r w:rsidR="17662A0E">
      <w:rPr/>
      <w:t/>
    </w:r>
    <w:r w:rsidR="41788860">
      <w:rPr/>
      <w:t/>
    </w:r>
    <w:r w:rsidR="5D871A5C">
      <w:rPr/>
      <w:t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Pr="002C48D5" w:rsidR="00C11491" w:rsidP="00842584" w:rsidRDefault="007A2771" w14:paraId="2DC6AFA3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val="x-none" w:eastAsia="x-none" w:bidi="x-none"/>
      </w:rPr>
    </w:pPr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24E63DA1" wp14:editId="2FD721D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6B39A1C6" wp14:editId="1D000804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C12585F">
      <w:rPr/>
      <w:t/>
    </w:r>
    <w:r w:rsidR="17662A0E">
      <w:rPr/>
      <w:t/>
    </w:r>
    <w:r w:rsidR="41788860">
      <w:rPr/>
      <w:t/>
    </w:r>
    <w:r w:rsidR="5D871A5C">
      <w:rPr/>
      <w:t/>
    </w:r>
  </w:p>
  <w:p w:rsidR="00C11491" w:rsidP="00842584" w:rsidRDefault="007A2771" w14:paraId="3A4CD329" w14:textId="77777777">
    <w:r>
      <w:rPr>
        <w:noProof/>
        <w:lang w:val="pl-PL" w:eastAsia="pl-PL"/>
      </w:rPr>
      <w:drawing>
        <wp:anchor distT="0" distB="0" distL="114300" distR="114300" simplePos="0" relativeHeight="251661312" behindDoc="1" locked="0" layoutInCell="1" allowOverlap="1" wp14:anchorId="25404843" wp14:editId="2E20FEC5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42DA8988" wp14:editId="54DB0890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34FB57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71E45433" wp14:editId="5F7F2B33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7309BC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7C12585F">
      <w:rPr/>
      <w:t/>
    </w:r>
    <w:r w:rsidR="17662A0E">
      <w:rPr/>
      <w:t/>
    </w:r>
    <w:r w:rsidR="41788860">
      <w:rPr/>
      <w:t/>
    </w:r>
    <w:r w:rsidR="5D871A5C">
      <w:rPr/>
      <w:t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53E47"/>
    <w:multiLevelType w:val="hybridMultilevel"/>
    <w:tmpl w:val="A36A8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20907"/>
    <w:multiLevelType w:val="hybridMultilevel"/>
    <w:tmpl w:val="F34080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3192B8E"/>
    <w:multiLevelType w:val="hybridMultilevel"/>
    <w:tmpl w:val="522261D4"/>
    <w:lvl w:ilvl="0" w:tplc="8F9CB7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1F2D1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964EA09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E872FE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6C1C0F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694602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5FE40B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996AE5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218EC9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3">
    <w:nsid w:val="4E1E1BB6"/>
    <w:multiLevelType w:val="hybridMultilevel"/>
    <w:tmpl w:val="999EB1F0"/>
    <w:lvl w:ilvl="0" w:tplc="AFD64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C494E798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43DA7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EA0C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C7EA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80691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ECCE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A4813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2AE061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>
    <w:nsid w:val="5DBA0298"/>
    <w:multiLevelType w:val="hybridMultilevel"/>
    <w:tmpl w:val="5134973A"/>
    <w:lvl w:ilvl="0" w:tplc="EFA8C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D720DEE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BCAEF6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B2C496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19F66C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34D663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ECCE57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371445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3558BE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5">
    <w:nsid w:val="6E9219C7"/>
    <w:multiLevelType w:val="hybridMultilevel"/>
    <w:tmpl w:val="1CA665D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5B27800"/>
    <w:multiLevelType w:val="hybridMultilevel"/>
    <w:tmpl w:val="ED22E632"/>
    <w:lvl w:ilvl="0" w:tplc="AE581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7EDAF74C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C74E721A">
      <w:start w:val="27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C964A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4118A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73B8FC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B9CD9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D223D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E90291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93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NKgFAJI2jtQtAAAA"/>
  </w:docVars>
  <w:rsids>
    <w:rsidRoot w:val="00094788"/>
    <w:rsid w:val="0000351D"/>
    <w:rsid w:val="00045F5D"/>
    <w:rsid w:val="00094788"/>
    <w:rsid w:val="000A08C5"/>
    <w:rsid w:val="000C3804"/>
    <w:rsid w:val="000D155F"/>
    <w:rsid w:val="000E36CD"/>
    <w:rsid w:val="00105820"/>
    <w:rsid w:val="0010711B"/>
    <w:rsid w:val="0013396A"/>
    <w:rsid w:val="001423D6"/>
    <w:rsid w:val="0014430C"/>
    <w:rsid w:val="0016010C"/>
    <w:rsid w:val="0016011B"/>
    <w:rsid w:val="00172DCB"/>
    <w:rsid w:val="00180828"/>
    <w:rsid w:val="001822F2"/>
    <w:rsid w:val="00191062"/>
    <w:rsid w:val="001B5ADD"/>
    <w:rsid w:val="001C4FBA"/>
    <w:rsid w:val="001D01F1"/>
    <w:rsid w:val="001D67B3"/>
    <w:rsid w:val="001E6691"/>
    <w:rsid w:val="00227723"/>
    <w:rsid w:val="002329F6"/>
    <w:rsid w:val="00236F3E"/>
    <w:rsid w:val="00246ABD"/>
    <w:rsid w:val="00250639"/>
    <w:rsid w:val="00252BA4"/>
    <w:rsid w:val="00254C24"/>
    <w:rsid w:val="002832C6"/>
    <w:rsid w:val="002924B4"/>
    <w:rsid w:val="002A6E32"/>
    <w:rsid w:val="002B782F"/>
    <w:rsid w:val="00300FF6"/>
    <w:rsid w:val="003047CD"/>
    <w:rsid w:val="003066B5"/>
    <w:rsid w:val="00337B58"/>
    <w:rsid w:val="003452F5"/>
    <w:rsid w:val="003531D5"/>
    <w:rsid w:val="003700B9"/>
    <w:rsid w:val="00371219"/>
    <w:rsid w:val="00375137"/>
    <w:rsid w:val="00375546"/>
    <w:rsid w:val="003B3802"/>
    <w:rsid w:val="003D2481"/>
    <w:rsid w:val="003D5A43"/>
    <w:rsid w:val="003D619E"/>
    <w:rsid w:val="003E25EC"/>
    <w:rsid w:val="003E2E48"/>
    <w:rsid w:val="00405BE4"/>
    <w:rsid w:val="0040610F"/>
    <w:rsid w:val="00445300"/>
    <w:rsid w:val="00446DF6"/>
    <w:rsid w:val="00460A78"/>
    <w:rsid w:val="004A044A"/>
    <w:rsid w:val="004A5EB8"/>
    <w:rsid w:val="004B2210"/>
    <w:rsid w:val="004B4855"/>
    <w:rsid w:val="004B6EBC"/>
    <w:rsid w:val="004C0E01"/>
    <w:rsid w:val="004D2697"/>
    <w:rsid w:val="004E7EAF"/>
    <w:rsid w:val="0050330F"/>
    <w:rsid w:val="005068A4"/>
    <w:rsid w:val="00534016"/>
    <w:rsid w:val="00586296"/>
    <w:rsid w:val="00587AB7"/>
    <w:rsid w:val="00596B7E"/>
    <w:rsid w:val="005A3BE3"/>
    <w:rsid w:val="005C1EA7"/>
    <w:rsid w:val="005C1FD6"/>
    <w:rsid w:val="005C6FFC"/>
    <w:rsid w:val="005F4F83"/>
    <w:rsid w:val="005F767E"/>
    <w:rsid w:val="005F76CF"/>
    <w:rsid w:val="00620227"/>
    <w:rsid w:val="0063312B"/>
    <w:rsid w:val="0064739E"/>
    <w:rsid w:val="006557F5"/>
    <w:rsid w:val="0066380B"/>
    <w:rsid w:val="00667222"/>
    <w:rsid w:val="006722F6"/>
    <w:rsid w:val="0068717C"/>
    <w:rsid w:val="006C5D04"/>
    <w:rsid w:val="006E50A5"/>
    <w:rsid w:val="006E5D20"/>
    <w:rsid w:val="0071376D"/>
    <w:rsid w:val="00730E29"/>
    <w:rsid w:val="00751517"/>
    <w:rsid w:val="007578AA"/>
    <w:rsid w:val="00765C9B"/>
    <w:rsid w:val="007708B7"/>
    <w:rsid w:val="00772B48"/>
    <w:rsid w:val="007764B8"/>
    <w:rsid w:val="00782C08"/>
    <w:rsid w:val="007A146A"/>
    <w:rsid w:val="007A2771"/>
    <w:rsid w:val="007B2978"/>
    <w:rsid w:val="007C0C95"/>
    <w:rsid w:val="007F4906"/>
    <w:rsid w:val="00847421"/>
    <w:rsid w:val="00864D5D"/>
    <w:rsid w:val="00867D71"/>
    <w:rsid w:val="008E2B15"/>
    <w:rsid w:val="008E66C7"/>
    <w:rsid w:val="008F5BD3"/>
    <w:rsid w:val="008F6D47"/>
    <w:rsid w:val="00910DC0"/>
    <w:rsid w:val="00911203"/>
    <w:rsid w:val="00925547"/>
    <w:rsid w:val="00926F5C"/>
    <w:rsid w:val="009666D1"/>
    <w:rsid w:val="0097775A"/>
    <w:rsid w:val="009F1E33"/>
    <w:rsid w:val="00A02139"/>
    <w:rsid w:val="00A046B3"/>
    <w:rsid w:val="00A26ABB"/>
    <w:rsid w:val="00A27749"/>
    <w:rsid w:val="00A305F9"/>
    <w:rsid w:val="00A32F38"/>
    <w:rsid w:val="00A45A75"/>
    <w:rsid w:val="00A51ADB"/>
    <w:rsid w:val="00A553FA"/>
    <w:rsid w:val="00A633D0"/>
    <w:rsid w:val="00A83EDB"/>
    <w:rsid w:val="00A8508B"/>
    <w:rsid w:val="00A90A96"/>
    <w:rsid w:val="00AA0603"/>
    <w:rsid w:val="00AA6BF3"/>
    <w:rsid w:val="00AB4299"/>
    <w:rsid w:val="00AC2A6E"/>
    <w:rsid w:val="00AE0756"/>
    <w:rsid w:val="00B17035"/>
    <w:rsid w:val="00B20220"/>
    <w:rsid w:val="00B208F0"/>
    <w:rsid w:val="00B2248C"/>
    <w:rsid w:val="00B31541"/>
    <w:rsid w:val="00B40763"/>
    <w:rsid w:val="00B5601F"/>
    <w:rsid w:val="00B72657"/>
    <w:rsid w:val="00BD039B"/>
    <w:rsid w:val="00BD579A"/>
    <w:rsid w:val="00BD5F2E"/>
    <w:rsid w:val="00BF3CAB"/>
    <w:rsid w:val="00BF4AE1"/>
    <w:rsid w:val="00C00654"/>
    <w:rsid w:val="00C03153"/>
    <w:rsid w:val="00C45289"/>
    <w:rsid w:val="00C573A9"/>
    <w:rsid w:val="00C73D3C"/>
    <w:rsid w:val="00C836E1"/>
    <w:rsid w:val="00C86865"/>
    <w:rsid w:val="00C92C20"/>
    <w:rsid w:val="00CA28A1"/>
    <w:rsid w:val="00CA79DC"/>
    <w:rsid w:val="00CC1EB8"/>
    <w:rsid w:val="00CC39EA"/>
    <w:rsid w:val="00CC4D4D"/>
    <w:rsid w:val="00CE0C46"/>
    <w:rsid w:val="00CE2429"/>
    <w:rsid w:val="00D11D40"/>
    <w:rsid w:val="00D151CC"/>
    <w:rsid w:val="00D34228"/>
    <w:rsid w:val="00D51CEF"/>
    <w:rsid w:val="00D63084"/>
    <w:rsid w:val="00D72DA5"/>
    <w:rsid w:val="00D746DC"/>
    <w:rsid w:val="00DA0066"/>
    <w:rsid w:val="00DA70B1"/>
    <w:rsid w:val="00DB077A"/>
    <w:rsid w:val="00DB65A2"/>
    <w:rsid w:val="00DD3B07"/>
    <w:rsid w:val="00DF4E7F"/>
    <w:rsid w:val="00E14F10"/>
    <w:rsid w:val="00E506F8"/>
    <w:rsid w:val="00E50B45"/>
    <w:rsid w:val="00E52927"/>
    <w:rsid w:val="00E5336F"/>
    <w:rsid w:val="00E5458E"/>
    <w:rsid w:val="00E65A65"/>
    <w:rsid w:val="00E74DDA"/>
    <w:rsid w:val="00E8487E"/>
    <w:rsid w:val="00EB3F81"/>
    <w:rsid w:val="00EB6AF7"/>
    <w:rsid w:val="00EC4D06"/>
    <w:rsid w:val="00EC7352"/>
    <w:rsid w:val="00EE0127"/>
    <w:rsid w:val="00EF6B07"/>
    <w:rsid w:val="00F213BE"/>
    <w:rsid w:val="00F56809"/>
    <w:rsid w:val="00F64515"/>
    <w:rsid w:val="00F720C1"/>
    <w:rsid w:val="00F9006C"/>
    <w:rsid w:val="00F92196"/>
    <w:rsid w:val="00FA4BD1"/>
    <w:rsid w:val="00FA5F64"/>
    <w:rsid w:val="00FB3D55"/>
    <w:rsid w:val="00FC765A"/>
    <w:rsid w:val="07EB5A54"/>
    <w:rsid w:val="0EC62C37"/>
    <w:rsid w:val="17662A0E"/>
    <w:rsid w:val="3DF147F9"/>
    <w:rsid w:val="41788860"/>
    <w:rsid w:val="50CC573E"/>
    <w:rsid w:val="5BB42A8D"/>
    <w:rsid w:val="5D871A5C"/>
    <w:rsid w:val="5E148C5E"/>
    <w:rsid w:val="6B2FC845"/>
    <w:rsid w:val="73DD937E"/>
    <w:rsid w:val="7C12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01F0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Normal Table" w:semiHidden="0" w:unhideWhenUsed="0"/>
    <w:lsdException w:name="Table Web 2" w:semiHidden="0" w:unhideWhenUsed="0"/>
    <w:lsdException w:name="Table Grid" w:uiPriority="39" w:semiHidden="0" w:unhideWhenUsed="0"/>
    <w:lsdException w:name="Table Theme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26F5C"/>
    <w:pPr>
      <w:spacing w:after="0" w:line="276" w:lineRule="auto"/>
      <w:outlineLvl w:val="0"/>
    </w:pPr>
    <w:rPr>
      <w:rFonts w:ascii="Arial" w:hAnsi="Arial" w:eastAsia="Calibri" w:cs="Arial"/>
      <w:b/>
      <w:sz w:val="36"/>
      <w:szCs w:val="3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StopkaZnak" w:customStyle="1">
    <w:name w:val="Stopka Znak"/>
    <w:basedOn w:val="Domylnaczcionkaakapitu"/>
    <w:link w:val="Stopka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ny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ipercze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omylnaczcionkaakapitu"/>
    <w:rsid w:val="00094788"/>
  </w:style>
  <w:style w:type="paragraph" w:styleId="01TESTO" w:customStyle="1">
    <w:name w:val="01_TESTO"/>
    <w:basedOn w:val="Normalny"/>
    <w:link w:val="01TESTOChar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-wstpniesformatowanyZnak" w:customStyle="1">
    <w:name w:val="HTML - wstępnie sformatowany Znak"/>
    <w:basedOn w:val="Domylnaczcionkaakapitu"/>
    <w:link w:val="HTML-wstpniesformatowany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Nagwek1Znak" w:customStyle="1">
    <w:name w:val="Nagłówek 1 Znak"/>
    <w:basedOn w:val="Domylnaczcionkaakapitu"/>
    <w:link w:val="Nagwek1"/>
    <w:uiPriority w:val="9"/>
    <w:rsid w:val="00926F5C"/>
    <w:rPr>
      <w:rFonts w:ascii="Arial" w:hAnsi="Arial" w:eastAsia="Calibri" w:cs="Arial"/>
      <w:b/>
      <w:sz w:val="36"/>
      <w:szCs w:val="3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23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sid w:val="001423D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23D6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1423D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C836E1"/>
  </w:style>
  <w:style w:type="paragraph" w:styleId="Akapitzlist">
    <w:name w:val="List Paragraph"/>
    <w:basedOn w:val="Normalny"/>
    <w:uiPriority w:val="34"/>
    <w:qFormat/>
    <w:rsid w:val="00620227"/>
    <w:pPr>
      <w:spacing w:after="0" w:line="240" w:lineRule="auto"/>
      <w:ind w:left="720"/>
    </w:pPr>
    <w:rPr>
      <w:rFonts w:ascii="Arial" w:hAnsi="Arial" w:eastAsia="Calibri" w:cs="Times New Roman"/>
      <w:sz w:val="24"/>
    </w:rPr>
  </w:style>
  <w:style w:type="paragraph" w:styleId="Poprawka">
    <w:name w:val="Revision"/>
    <w:hidden/>
    <w:uiPriority w:val="99"/>
    <w:semiHidden/>
    <w:rsid w:val="0068717C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it-IT" w:eastAsia="zh-CN"/>
    </w:rPr>
  </w:style>
  <w:style w:type="character" w:styleId="hps" w:customStyle="1">
    <w:name w:val="hps"/>
    <w:basedOn w:val="Domylnaczcionkaakapitu"/>
    <w:rsid w:val="002924B4"/>
  </w:style>
  <w:style w:type="character" w:styleId="01TESTOChar" w:customStyle="1">
    <w:name w:val="01_TESTO Char"/>
    <w:link w:val="01TESTO"/>
    <w:locked/>
    <w:rsid w:val="002924B4"/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character" w:styleId="UyteHipercze">
    <w:name w:val="FollowedHyperlink"/>
    <w:basedOn w:val="Domylnaczcionkaakapitu"/>
    <w:uiPriority w:val="99"/>
    <w:semiHidden/>
    <w:unhideWhenUsed/>
    <w:rsid w:val="0097775A"/>
    <w:rPr>
      <w:color w:val="954F72" w:themeColor="followedHyperlink"/>
      <w:u w:val="single"/>
    </w:rPr>
  </w:style>
  <w:style w:type="paragraph" w:styleId="Default" w:customStyle="1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26F5C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StopkaZnak">
    <w:name w:val="Stopka Znak"/>
    <w:basedOn w:val="Domylnaczcionkaakapitu"/>
    <w:link w:val="Stopk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ny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ipercz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omylnaczcionkaakapitu"/>
    <w:rsid w:val="00094788"/>
  </w:style>
  <w:style w:type="paragraph" w:customStyle="1" w:styleId="01TESTO">
    <w:name w:val="01_TESTO"/>
    <w:basedOn w:val="Normalny"/>
    <w:link w:val="01TESTOChar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926F5C"/>
    <w:rPr>
      <w:rFonts w:ascii="Arial" w:eastAsia="Calibri" w:hAnsi="Arial" w:cs="Arial"/>
      <w:b/>
      <w:sz w:val="36"/>
      <w:szCs w:val="3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23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23D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23D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23D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36E1"/>
  </w:style>
  <w:style w:type="paragraph" w:styleId="Akapitzlist">
    <w:name w:val="List Paragraph"/>
    <w:basedOn w:val="Normalny"/>
    <w:uiPriority w:val="34"/>
    <w:qFormat/>
    <w:rsid w:val="00620227"/>
    <w:pPr>
      <w:spacing w:after="0" w:line="240" w:lineRule="auto"/>
      <w:ind w:left="720"/>
    </w:pPr>
    <w:rPr>
      <w:rFonts w:ascii="Arial" w:eastAsia="Calibri" w:hAnsi="Arial" w:cs="Times New Roman"/>
      <w:sz w:val="24"/>
    </w:rPr>
  </w:style>
  <w:style w:type="paragraph" w:styleId="Poprawka">
    <w:name w:val="Revision"/>
    <w:hidden/>
    <w:uiPriority w:val="99"/>
    <w:semiHidden/>
    <w:rsid w:val="0068717C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zh-CN"/>
    </w:rPr>
  </w:style>
  <w:style w:type="character" w:customStyle="1" w:styleId="hps">
    <w:name w:val="hps"/>
    <w:basedOn w:val="Domylnaczcionkaakapitu"/>
    <w:rsid w:val="002924B4"/>
  </w:style>
  <w:style w:type="character" w:customStyle="1" w:styleId="01TESTOChar">
    <w:name w:val="01_TESTO Char"/>
    <w:link w:val="01TESTO"/>
    <w:locked/>
    <w:rsid w:val="002924B4"/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character" w:styleId="UyteHipercze">
    <w:name w:val="FollowedHyperlink"/>
    <w:basedOn w:val="Domylnaczcionkaakapitu"/>
    <w:uiPriority w:val="99"/>
    <w:semiHidden/>
    <w:unhideWhenUsed/>
    <w:rsid w:val="0097775A"/>
    <w:rPr>
      <w:color w:val="954F72" w:themeColor="followedHyperlink"/>
      <w:u w:val="single"/>
    </w:rPr>
  </w:style>
  <w:style w:type="paragraph" w:customStyle="1" w:styleId="Default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0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0913">
                          <w:marLeft w:val="0"/>
                          <w:marRight w:val="0"/>
                          <w:marTop w:val="1200"/>
                          <w:marBottom w:val="1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76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440864">
                                  <w:marLeft w:val="-150"/>
                                  <w:marRight w:val="-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084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80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94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8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4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7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36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8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154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736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238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8599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009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2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111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77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8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87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31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16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44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77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1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65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8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9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94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8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73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8" /><Relationship Type="http://schemas.openxmlformats.org/officeDocument/2006/relationships/hyperlink" Target="http://www.casecetools.com/press-kit" TargetMode="External" Id="rId13" /><Relationship Type="http://schemas.openxmlformats.org/officeDocument/2006/relationships/footer" Target="footer1.xml" Id="rId26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endnotes" Target="endnotes.xml" Id="rId12" /><Relationship Type="http://schemas.openxmlformats.org/officeDocument/2006/relationships/header" Target="header1.xml" Id="rId25" /><Relationship Type="http://schemas.openxmlformats.org/officeDocument/2006/relationships/customXml" Target="../customXml/item2.xml" Id="rId2" /><Relationship Type="http://schemas.openxmlformats.org/officeDocument/2006/relationships/fontTable" Target="fontTable.xm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footnotes" Target="footnotes.xml" Id="rId11" /><Relationship Type="http://schemas.openxmlformats.org/officeDocument/2006/relationships/customXml" Target="../customXml/item5.xml" Id="rId5" /><Relationship Type="http://schemas.openxmlformats.org/officeDocument/2006/relationships/footer" Target="footer2.xml" Id="rId28" /><Relationship Type="http://schemas.openxmlformats.org/officeDocument/2006/relationships/webSettings" Target="webSettings.xml" Id="rId10" /><Relationship Type="http://schemas.openxmlformats.org/officeDocument/2006/relationships/customXml" Target="../customXml/item4.xml" Id="rId4" /><Relationship Type="http://schemas.openxmlformats.org/officeDocument/2006/relationships/settings" Target="settings.xml" Id="rId9" /><Relationship Type="http://schemas.openxmlformats.org/officeDocument/2006/relationships/hyperlink" Target="http://www.CASEce.com" TargetMode="External" Id="rId22" /><Relationship Type="http://schemas.openxmlformats.org/officeDocument/2006/relationships/header" Target="header2.xml" Id="rId27" /><Relationship Type="http://schemas.openxmlformats.org/officeDocument/2006/relationships/theme" Target="theme/theme1.xml" Id="rId30" /><Relationship Type="http://schemas.openxmlformats.org/officeDocument/2006/relationships/hyperlink" Target="http://www.cnhindustrial.com" TargetMode="External" Id="Reec49df517284eb5" /><Relationship Type="http://schemas.openxmlformats.org/officeDocument/2006/relationships/hyperlink" Target="mailto:pete@copestone.uk.com" TargetMode="External" Id="Rdd02c623084f477f" /><Relationship Type="http://schemas.openxmlformats.org/officeDocument/2006/relationships/image" Target="/media/imagec.png" Id="R8418071460944477" /><Relationship Type="http://schemas.openxmlformats.org/officeDocument/2006/relationships/hyperlink" Target="https://www.facebook.com/caseconstructionequipment" TargetMode="External" Id="R5de526f8b3c249e8" /><Relationship Type="http://schemas.openxmlformats.org/officeDocument/2006/relationships/image" Target="/media/imaged.png" Id="R23761065d205401e" /><Relationship Type="http://schemas.openxmlformats.org/officeDocument/2006/relationships/hyperlink" Target="https://twitter.com/#!/casece" TargetMode="External" Id="R97f60f65bfd94f00" /><Relationship Type="http://schemas.openxmlformats.org/officeDocument/2006/relationships/image" Target="/media/imagee.png" Id="R615e4209721f4124" /><Relationship Type="http://schemas.openxmlformats.org/officeDocument/2006/relationships/hyperlink" Target="https://www.youtube.com/user/Caseatwork" TargetMode="External" Id="Rb1431a6332164766" /><Relationship Type="http://schemas.openxmlformats.org/officeDocument/2006/relationships/image" Target="/media/imagef.png" Id="Rde61abc585214376" /><Relationship Type="http://schemas.openxmlformats.org/officeDocument/2006/relationships/hyperlink" Target="https://www.linkedin.com/company/case-construction-equipment" TargetMode="External" Id="R8ee9fb46f62d4f8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17FE9-F896-4437-BA24-C786A26E6824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AF49FEDD-556F-407E-AC69-A71A5FCE5C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09A58D-8441-44CF-98E6-2AA57B00235B}"/>
</file>

<file path=customXml/itemProps4.xml><?xml version="1.0" encoding="utf-8"?>
<ds:datastoreItem xmlns:ds="http://schemas.openxmlformats.org/officeDocument/2006/customXml" ds:itemID="{04B9D32A-CDC9-4A7E-90CA-890A79DA1E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A773BA55-A7C0-4B04-A852-A5DD9EEDEA8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59</revision>
  <dcterms:created xsi:type="dcterms:W3CDTF">2020-06-03T08:37:00.0000000Z</dcterms:created>
  <dcterms:modified xsi:type="dcterms:W3CDTF">2020-06-30T13:19:53.9166270Z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e86d9160-68f7-449b-8721-9db59c38ed1d</vt:lpwstr>
  </property>
  <property fmtid="{D5CDD505-2E9C-101B-9397-08002B2CF9AE}" pid="3" name="bjSaver">
    <vt:lpwstr>3bQ0TVsCy/CDaCtcvz4OGfnOrp1SRso+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6" name="bjDocumentSecurityLabel">
    <vt:lpwstr>CNH Industrial: GENERAL BUSINESS  Contains no personal data</vt:lpwstr>
  </property>
  <property fmtid="{D5CDD505-2E9C-101B-9397-08002B2CF9AE}" pid="7" name="CNH-Classification">
    <vt:lpwstr>[GENERAL BUSINESS - Contains no personal data]</vt:lpwstr>
  </property>
  <property fmtid="{D5CDD505-2E9C-101B-9397-08002B2CF9AE}" pid="8" name="CNH-LabelledBy:">
    <vt:lpwstr>NJ533,03/06/2020 10:38:21,GENERAL BUSINESS</vt:lpwstr>
  </property>
  <property fmtid="{D5CDD505-2E9C-101B-9397-08002B2CF9AE}" pid="9" name="ContentTypeId">
    <vt:lpwstr>0x0101009E84E073D418E04D82F7095C75FFCCF4</vt:lpwstr>
  </property>
</Properties>
</file>