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E4EFA1" w14:textId="77777777" w:rsidR="00094788" w:rsidRPr="00F2517C" w:rsidRDefault="00F2517C" w:rsidP="00094788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Gill Sans MT" w:hAnsi="Gill Sans MT" w:cs="Arial"/>
          <w:i/>
          <w:color w:val="0070C0"/>
          <w:szCs w:val="19"/>
        </w:rPr>
      </w:pPr>
      <w:bookmarkStart w:id="0" w:name="_Hlk527712498"/>
      <w:bookmarkStart w:id="1" w:name="_Hlk510438457"/>
      <w:r>
        <w:rPr>
          <w:rStyle w:val="normaltextrun"/>
          <w:rFonts w:ascii="Gill Sans MT" w:hAnsi="Gill Sans MT"/>
          <w:b/>
          <w:bCs/>
          <w:color w:val="000000"/>
          <w:sz w:val="28"/>
          <w:szCs w:val="28"/>
          <w:shd w:val="clear" w:color="auto" w:fill="FFFFFF"/>
        </w:rPr>
        <w:t xml:space="preserve">Maszyny do najbardziej wymagających zadań: </w:t>
      </w:r>
      <w:r>
        <w:rPr>
          <w:rStyle w:val="normaltextrun"/>
          <w:rFonts w:ascii="Gill Sans MT" w:hAnsi="Gill Sans MT"/>
          <w:b/>
          <w:bCs/>
          <w:color w:val="000000"/>
          <w:sz w:val="28"/>
          <w:szCs w:val="28"/>
          <w:shd w:val="clear" w:color="auto" w:fill="FFFFFF"/>
        </w:rPr>
        <w:br/>
        <w:t>koparki gąsienicowe CASE pracują w całej Europie</w:t>
      </w:r>
      <w:r>
        <w:rPr>
          <w:rStyle w:val="eop"/>
          <w:rFonts w:ascii="Gill Sans MT" w:hAnsi="Gill Sans MT"/>
          <w:color w:val="000000"/>
          <w:sz w:val="28"/>
          <w:szCs w:val="28"/>
          <w:shd w:val="clear" w:color="auto" w:fill="FFFFFF"/>
        </w:rPr>
        <w:t> </w:t>
      </w:r>
    </w:p>
    <w:p w14:paraId="0BC9B115" w14:textId="77777777" w:rsidR="00094788" w:rsidRPr="002E498F" w:rsidRDefault="00094788" w:rsidP="00094788">
      <w:pPr>
        <w:widowControl w:val="0"/>
        <w:autoSpaceDE w:val="0"/>
        <w:autoSpaceDN w:val="0"/>
        <w:adjustRightInd w:val="0"/>
        <w:spacing w:line="240" w:lineRule="auto"/>
        <w:rPr>
          <w:rFonts w:cs="Arial"/>
          <w:szCs w:val="19"/>
        </w:rPr>
      </w:pPr>
    </w:p>
    <w:p w14:paraId="539B31F1" w14:textId="0088CE77" w:rsidR="00F2517C" w:rsidRPr="00F2517C" w:rsidRDefault="00F2517C" w:rsidP="7C970F5C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normaltextrun"/>
          <w:rFonts w:ascii="Gill Sans MT" w:hAnsi="Gill Sans MT"/>
          <w:i/>
          <w:iCs/>
          <w:sz w:val="20"/>
          <w:szCs w:val="20"/>
        </w:rPr>
        <w:t xml:space="preserve">Turyn, </w:t>
      </w:r>
      <w:r w:rsidR="00033B32">
        <w:rPr>
          <w:rStyle w:val="normaltextrun"/>
          <w:rFonts w:ascii="Gill Sans MT" w:hAnsi="Gill Sans MT"/>
          <w:i/>
          <w:iCs/>
          <w:sz w:val="20"/>
          <w:szCs w:val="20"/>
        </w:rPr>
        <w:t>11</w:t>
      </w:r>
      <w:r>
        <w:rPr>
          <w:rStyle w:val="normaltextrun"/>
          <w:rFonts w:ascii="Gill Sans MT" w:hAnsi="Gill Sans MT"/>
          <w:i/>
          <w:iCs/>
          <w:sz w:val="20"/>
          <w:szCs w:val="20"/>
        </w:rPr>
        <w:t xml:space="preserve"> </w:t>
      </w:r>
      <w:r w:rsidR="00033B32" w:rsidRPr="00033B32">
        <w:rPr>
          <w:rFonts w:ascii="Gill Sans MT" w:hAnsi="Gill Sans MT"/>
          <w:i/>
          <w:iCs/>
          <w:sz w:val="20"/>
          <w:szCs w:val="20"/>
        </w:rPr>
        <w:t>styczeń</w:t>
      </w:r>
      <w:r>
        <w:rPr>
          <w:rStyle w:val="normaltextrun"/>
          <w:rFonts w:ascii="Gill Sans MT" w:hAnsi="Gill Sans MT"/>
          <w:i/>
          <w:iCs/>
          <w:sz w:val="20"/>
          <w:szCs w:val="20"/>
        </w:rPr>
        <w:t xml:space="preserve"> 202</w:t>
      </w:r>
      <w:r w:rsidR="00033B32">
        <w:rPr>
          <w:rStyle w:val="normaltextrun"/>
          <w:rFonts w:ascii="Gill Sans MT" w:hAnsi="Gill Sans MT"/>
          <w:i/>
          <w:iCs/>
          <w:sz w:val="20"/>
          <w:szCs w:val="20"/>
        </w:rPr>
        <w:t>1</w:t>
      </w:r>
    </w:p>
    <w:p w14:paraId="03D7D70D" w14:textId="77777777" w:rsidR="00F2517C" w:rsidRPr="00F2517C" w:rsidRDefault="00F2517C" w:rsidP="00F2517C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eop"/>
          <w:rFonts w:ascii="Gill Sans MT" w:hAnsi="Gill Sans MT"/>
          <w:sz w:val="20"/>
          <w:szCs w:val="20"/>
        </w:rPr>
        <w:t> </w:t>
      </w:r>
    </w:p>
    <w:p w14:paraId="0A61C1CD" w14:textId="77777777" w:rsidR="00F2517C" w:rsidRPr="00F2517C" w:rsidRDefault="00F2517C" w:rsidP="0AD119E9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normaltextrun"/>
          <w:rFonts w:ascii="Gill Sans MT" w:hAnsi="Gill Sans MT"/>
          <w:sz w:val="20"/>
          <w:szCs w:val="20"/>
        </w:rPr>
        <w:t xml:space="preserve">Koparki gąsienicowe firmy CASE Construction Equipment w ostatnim czasie </w:t>
      </w:r>
      <w:r w:rsidR="00F00164">
        <w:rPr>
          <w:rStyle w:val="normaltextrun"/>
          <w:rFonts w:ascii="Gill Sans MT" w:hAnsi="Gill Sans MT"/>
          <w:sz w:val="20"/>
          <w:szCs w:val="20"/>
        </w:rPr>
        <w:t>używane</w:t>
      </w:r>
      <w:r>
        <w:rPr>
          <w:rStyle w:val="normaltextrun"/>
          <w:rFonts w:ascii="Gill Sans MT" w:hAnsi="Gill Sans MT"/>
          <w:sz w:val="20"/>
          <w:szCs w:val="20"/>
        </w:rPr>
        <w:t xml:space="preserve"> są do różnorodnych i wymagających zastosowań w całej Europie. Maszyny te zyskują pochwały za </w:t>
      </w:r>
      <w:r w:rsidR="00F00164">
        <w:rPr>
          <w:rStyle w:val="normaltextrun"/>
          <w:rFonts w:ascii="Gill Sans MT" w:hAnsi="Gill Sans MT"/>
          <w:sz w:val="20"/>
          <w:szCs w:val="20"/>
        </w:rPr>
        <w:t>wszechstronność,</w:t>
      </w:r>
      <w:r>
        <w:rPr>
          <w:rStyle w:val="normaltextrun"/>
          <w:rFonts w:ascii="Gill Sans MT" w:hAnsi="Gill Sans MT"/>
          <w:sz w:val="20"/>
          <w:szCs w:val="20"/>
        </w:rPr>
        <w:t xml:space="preserve"> efektywność, moc i komfort obsługi, kluczowe czynniki w przypadku zadań, w których niezbędne jest użycie koparek gąsienicowych. </w:t>
      </w:r>
      <w:r>
        <w:rPr>
          <w:rStyle w:val="eop"/>
          <w:rFonts w:ascii="Gill Sans MT" w:hAnsi="Gill Sans MT"/>
          <w:sz w:val="20"/>
          <w:szCs w:val="20"/>
        </w:rPr>
        <w:t> </w:t>
      </w:r>
    </w:p>
    <w:p w14:paraId="6354922A" w14:textId="77777777" w:rsidR="00F2517C" w:rsidRPr="00F2517C" w:rsidRDefault="00F2517C" w:rsidP="00F2517C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eop"/>
          <w:rFonts w:ascii="Gill Sans MT" w:hAnsi="Gill Sans MT"/>
          <w:sz w:val="20"/>
          <w:szCs w:val="20"/>
        </w:rPr>
        <w:t> </w:t>
      </w:r>
    </w:p>
    <w:p w14:paraId="3E78340B" w14:textId="77777777" w:rsidR="00F2517C" w:rsidRPr="00F2517C" w:rsidRDefault="00F2517C" w:rsidP="6F71FBF2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normaltextrun"/>
          <w:rFonts w:ascii="Gill Sans MT" w:hAnsi="Gill Sans MT"/>
          <w:sz w:val="20"/>
          <w:szCs w:val="20"/>
        </w:rPr>
        <w:t xml:space="preserve">Jak wyjaśnia Giuseppe Santo, Product Manager odpowiedzialny za koparki gąsienicowe i koparki średniej wielkości w firmie CASE Construction Equipment Europe, „typoszereg koparek gąsienicowych CASE zaprojektowano tak, aby zdolne były sprostać wymaganiom każdego miejsca pracy”. Funkcje maszyny dobrano tak, aby zapewnić jej uniwersalność, moc i wyjątkową precyzję, co tłumaczy fakt, że w całej Europie można zobaczyć, jak sprawdzają się w przeróżnych zastosowaniach, ku zadowoleniu klientów.” </w:t>
      </w:r>
      <w:r>
        <w:rPr>
          <w:rStyle w:val="eop"/>
          <w:rFonts w:ascii="Gill Sans MT" w:hAnsi="Gill Sans MT"/>
          <w:sz w:val="20"/>
          <w:szCs w:val="20"/>
        </w:rPr>
        <w:t> </w:t>
      </w:r>
    </w:p>
    <w:p w14:paraId="24715B38" w14:textId="77777777" w:rsidR="00F2517C" w:rsidRPr="00F2517C" w:rsidRDefault="00F2517C" w:rsidP="00F2517C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eop"/>
          <w:rFonts w:ascii="Gill Sans MT" w:hAnsi="Gill Sans MT"/>
          <w:sz w:val="20"/>
          <w:szCs w:val="20"/>
        </w:rPr>
        <w:t> </w:t>
      </w:r>
    </w:p>
    <w:p w14:paraId="2BC5494A" w14:textId="77777777" w:rsidR="009B37FD" w:rsidRPr="00F2517C" w:rsidRDefault="009B37FD" w:rsidP="009B37FD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noProof/>
          <w:lang w:eastAsia="zh-CN"/>
        </w:rPr>
        <w:drawing>
          <wp:anchor distT="0" distB="0" distL="114300" distR="114300" simplePos="0" relativeHeight="251658242" behindDoc="0" locked="0" layoutInCell="1" allowOverlap="1" wp14:anchorId="0C25984F" wp14:editId="1950BB22">
            <wp:simplePos x="0" y="0"/>
            <wp:positionH relativeFrom="margin">
              <wp:align>left</wp:align>
            </wp:positionH>
            <wp:positionV relativeFrom="paragraph">
              <wp:posOffset>227965</wp:posOffset>
            </wp:positionV>
            <wp:extent cx="3018790" cy="40195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8790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  <w:r>
        <w:rPr>
          <w:rStyle w:val="normaltextrun"/>
          <w:rFonts w:ascii="Gill Sans MT" w:hAnsi="Gill Sans MT"/>
          <w:b/>
          <w:bCs/>
          <w:sz w:val="20"/>
          <w:szCs w:val="20"/>
        </w:rPr>
        <w:t>Zwarta budowa umożliwiająca poruszanie się w trudnych warunkach górzystych</w:t>
      </w:r>
      <w:r>
        <w:rPr>
          <w:rStyle w:val="eop"/>
          <w:rFonts w:ascii="Gill Sans MT" w:hAnsi="Gill Sans MT"/>
          <w:sz w:val="20"/>
          <w:szCs w:val="20"/>
        </w:rPr>
        <w:t> </w:t>
      </w:r>
      <w:r>
        <w:rPr>
          <w:rStyle w:val="eop"/>
          <w:rFonts w:ascii="Gill Sans MT" w:hAnsi="Gill Sans MT"/>
          <w:sz w:val="20"/>
          <w:szCs w:val="20"/>
        </w:rPr>
        <w:br/>
      </w:r>
    </w:p>
    <w:p w14:paraId="4A995C78" w14:textId="77777777" w:rsidR="009B37FD" w:rsidRDefault="009B37FD" w:rsidP="6F71FBF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  <w:r>
        <w:rPr>
          <w:rStyle w:val="normaltextrun"/>
          <w:rFonts w:ascii="Gill Sans MT" w:hAnsi="Gill Sans MT"/>
          <w:sz w:val="20"/>
          <w:szCs w:val="20"/>
        </w:rPr>
        <w:t>Zwarta budowa koparek gąsienicowych CASE oznacza, że są idealnym wyborem do prac w warunkach ograniczonej przestrzeni. Model CX145D SR to przykład poręcznej maszyny, której kabina może wykonać pełny obrót z minimalnym ryzykiem kolizji z otoczeniem. </w:t>
      </w:r>
    </w:p>
    <w:p w14:paraId="787D5775" w14:textId="77777777" w:rsidR="009B37FD" w:rsidRDefault="009B37FD" w:rsidP="009B37F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7B912AF9" w14:textId="77777777" w:rsidR="009B37FD" w:rsidRDefault="009B37FD" w:rsidP="009B37F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  <w:r>
        <w:rPr>
          <w:rStyle w:val="normaltextrun"/>
          <w:rFonts w:ascii="Gill Sans MT" w:hAnsi="Gill Sans MT"/>
          <w:sz w:val="20"/>
          <w:szCs w:val="20"/>
        </w:rPr>
        <w:t>Dlatego właśnie włoska firma Bancoline (</w:t>
      </w:r>
      <w:r>
        <w:rPr>
          <w:rFonts w:ascii="Gill Sans MT" w:hAnsi="Gill Sans MT"/>
          <w:sz w:val="20"/>
          <w:szCs w:val="20"/>
        </w:rPr>
        <w:t>s</w:t>
      </w:r>
      <w:r>
        <w:rPr>
          <w:rStyle w:val="normaltextrun"/>
          <w:rFonts w:ascii="Gill Sans MT" w:hAnsi="Gill Sans MT"/>
          <w:sz w:val="20"/>
          <w:szCs w:val="20"/>
        </w:rPr>
        <w:t>pecjalizująca się w utrzymaniu dróg, rozbiórkach i pracach budowlanych) wybrała właśnie te maszyny do prac związanych z utrzymaniem dróg w terenach górzystych. „Nasi operatorzy uwielbiają tę maszynę” powiedział Mauro Goss, właściciel Bancoline.</w:t>
      </w:r>
    </w:p>
    <w:p w14:paraId="0B2A7BE2" w14:textId="77777777" w:rsidR="009B37FD" w:rsidRDefault="009B37FD" w:rsidP="009B37F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77DF5674" w14:textId="77777777" w:rsidR="00F2517C" w:rsidRPr="00F2517C" w:rsidRDefault="009B37FD" w:rsidP="009B37FD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normaltextrun"/>
          <w:rFonts w:ascii="Gill Sans MT" w:hAnsi="Gill Sans MT"/>
          <w:sz w:val="20"/>
          <w:szCs w:val="20"/>
        </w:rPr>
        <w:t>„W przypadku prac realizowanych przy tych ciasnych i krętych drogach górskich na dużych wysokościach zwrotność koparki CX145D SR ma kluczowe znaczenie i pozwala zaoszczędzić wiele czasu”.</w:t>
      </w:r>
      <w:r>
        <w:rPr>
          <w:rStyle w:val="eop"/>
          <w:rFonts w:ascii="Gill Sans MT" w:hAnsi="Gill Sans MT"/>
          <w:sz w:val="20"/>
          <w:szCs w:val="20"/>
        </w:rPr>
        <w:t> </w:t>
      </w:r>
      <w:r>
        <w:br/>
      </w:r>
    </w:p>
    <w:p w14:paraId="4E0499AC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21884D4D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050A5972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79160F0D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5E4C5F1B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32E9728A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40DBE8E8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4F82DEC7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6AA9519B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7CAC94ED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03DA3E57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669634FE" w14:textId="77777777" w:rsidR="00A226A8" w:rsidRDefault="00A226A8" w:rsidP="7C970F5C">
      <w:pPr>
        <w:pStyle w:val="paragraph"/>
        <w:spacing w:before="0" w:beforeAutospacing="0" w:after="0" w:afterAutospacing="0"/>
        <w:ind w:left="504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2B7BE69E" w14:textId="77777777" w:rsidR="005A766F" w:rsidRDefault="005A766F" w:rsidP="7C970F5C">
      <w:pPr>
        <w:pStyle w:val="paragraph"/>
        <w:spacing w:before="0" w:beforeAutospacing="0" w:after="0" w:afterAutospacing="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4B4AF5EB" w14:textId="77777777" w:rsidR="00352528" w:rsidRDefault="00F2517C" w:rsidP="7C970F5C">
      <w:pPr>
        <w:pStyle w:val="paragraph"/>
        <w:spacing w:before="0" w:beforeAutospacing="0" w:after="0" w:afterAutospacing="0"/>
        <w:rPr>
          <w:rStyle w:val="normaltextrun"/>
          <w:rFonts w:ascii="Gill Sans MT" w:hAnsi="Gill Sans MT" w:cs="Arial"/>
          <w:sz w:val="20"/>
          <w:szCs w:val="20"/>
        </w:rPr>
      </w:pPr>
      <w:r>
        <w:rPr>
          <w:rStyle w:val="normaltextrun"/>
          <w:rFonts w:ascii="Gill Sans MT" w:hAnsi="Gill Sans MT"/>
          <w:b/>
          <w:bCs/>
          <w:sz w:val="20"/>
          <w:szCs w:val="20"/>
        </w:rPr>
        <w:t>Moc i precyzja w usuwaniu skutków katastrofy naturalnej</w:t>
      </w:r>
      <w:r>
        <w:rPr>
          <w:rStyle w:val="eop"/>
          <w:rFonts w:ascii="Gill Sans MT" w:hAnsi="Gill Sans MT"/>
          <w:sz w:val="20"/>
          <w:szCs w:val="20"/>
        </w:rPr>
        <w:t> </w:t>
      </w:r>
      <w:r>
        <w:br/>
      </w:r>
    </w:p>
    <w:p w14:paraId="15C90CE5" w14:textId="77777777" w:rsidR="5B534577" w:rsidRDefault="00F2517C" w:rsidP="6F71FBF2">
      <w:pPr>
        <w:pStyle w:val="paragraph"/>
        <w:spacing w:before="0" w:beforeAutospacing="0" w:after="0" w:afterAutospacing="0"/>
        <w:rPr>
          <w:rFonts w:ascii="Gill Sans MT" w:hAnsi="Gill Sans MT" w:cs="Segoe UI"/>
          <w:sz w:val="20"/>
          <w:szCs w:val="20"/>
        </w:rPr>
      </w:pPr>
      <w:r>
        <w:rPr>
          <w:rStyle w:val="normaltextrun"/>
          <w:rFonts w:ascii="Gill Sans MT" w:hAnsi="Gill Sans MT"/>
          <w:sz w:val="20"/>
          <w:szCs w:val="20"/>
        </w:rPr>
        <w:t>Po gwałtownej wichurze, która nawiedziła północno-wschodnie Włochy w październiku 20</w:t>
      </w:r>
      <w:r w:rsidR="003C19BD">
        <w:rPr>
          <w:rStyle w:val="normaltextrun"/>
          <w:rFonts w:ascii="Gill Sans MT" w:hAnsi="Gill Sans MT"/>
          <w:sz w:val="20"/>
          <w:szCs w:val="20"/>
        </w:rPr>
        <w:t xml:space="preserve">18 r. w ciągu jednej nocy </w:t>
      </w:r>
      <w:r>
        <w:rPr>
          <w:rStyle w:val="normaltextrun"/>
          <w:rFonts w:ascii="Gill Sans MT" w:hAnsi="Gill Sans MT"/>
          <w:sz w:val="20"/>
          <w:szCs w:val="20"/>
        </w:rPr>
        <w:t xml:space="preserve">zniszczeniu </w:t>
      </w:r>
      <w:r w:rsidR="003C19BD">
        <w:rPr>
          <w:rStyle w:val="normaltextrun"/>
          <w:rFonts w:ascii="Gill Sans MT" w:hAnsi="Gill Sans MT"/>
          <w:sz w:val="20"/>
          <w:szCs w:val="20"/>
        </w:rPr>
        <w:t>uległy duże obszary</w:t>
      </w:r>
      <w:r>
        <w:rPr>
          <w:rStyle w:val="normaltextrun"/>
          <w:rFonts w:ascii="Gill Sans MT" w:hAnsi="Gill Sans MT"/>
          <w:sz w:val="20"/>
          <w:szCs w:val="20"/>
        </w:rPr>
        <w:t xml:space="preserve"> lasu.  Moena, miejscowość znajdująca się w Trento, niedaleko od miejsca, w którym doszło do zniszczeń, potrzebowała zmierzyć się z zadaniem oczyszczenia terenu dotkniętego katastrofą i w tym celu zakupiła koparkę CASE CX245D SR wyposażoną w unikaln</w:t>
      </w:r>
      <w:r w:rsidR="009B3300">
        <w:rPr>
          <w:rStyle w:val="normaltextrun"/>
          <w:rFonts w:ascii="Gill Sans MT" w:hAnsi="Gill Sans MT"/>
          <w:sz w:val="20"/>
          <w:szCs w:val="20"/>
        </w:rPr>
        <w:t>ą głowicę</w:t>
      </w:r>
      <w:r>
        <w:rPr>
          <w:rStyle w:val="normaltextrun"/>
          <w:rFonts w:ascii="Gill Sans MT" w:hAnsi="Gill Sans MT"/>
          <w:sz w:val="20"/>
          <w:szCs w:val="20"/>
        </w:rPr>
        <w:t xml:space="preserve"> do wykonania tej pracy. </w:t>
      </w:r>
      <w:r>
        <w:rPr>
          <w:rStyle w:val="eop"/>
          <w:rFonts w:ascii="Gill Sans MT" w:hAnsi="Gill Sans MT"/>
          <w:sz w:val="20"/>
          <w:szCs w:val="20"/>
        </w:rPr>
        <w:t> </w:t>
      </w:r>
      <w:r>
        <w:br/>
      </w:r>
      <w:r>
        <w:br/>
      </w:r>
      <w:r>
        <w:rPr>
          <w:rStyle w:val="normaltextrun"/>
          <w:rFonts w:ascii="Gill Sans MT" w:hAnsi="Gill Sans MT"/>
          <w:sz w:val="20"/>
          <w:szCs w:val="20"/>
        </w:rPr>
        <w:t>„Byliśmy już wcześniej pod wrażeniem możliwości modelu CX145D SR, ale potrzebowaliśmy czegoś mocniejszego do wykonania tego zadania, powiedział Turri Michele, właściciel firmy Malé w Val di Sole. „Model CX245D SR zapewnił nam to w zupełności.” Dzięki jej dużej sile uciągu mogliśmy szybko i z łatwością usunąć wszyst</w:t>
      </w:r>
      <w:r w:rsidR="00A20727">
        <w:rPr>
          <w:rStyle w:val="normaltextrun"/>
          <w:rFonts w:ascii="Gill Sans MT" w:hAnsi="Gill Sans MT"/>
          <w:sz w:val="20"/>
          <w:szCs w:val="20"/>
        </w:rPr>
        <w:t>kie uszkodzone drzewa, a funkcje telematyczne</w:t>
      </w:r>
      <w:r>
        <w:rPr>
          <w:rStyle w:val="normaltextrun"/>
          <w:rFonts w:ascii="Gill Sans MT" w:hAnsi="Gill Sans MT"/>
          <w:sz w:val="20"/>
          <w:szCs w:val="20"/>
        </w:rPr>
        <w:t xml:space="preserve">, w którą wyposażono </w:t>
      </w:r>
      <w:r w:rsidR="009B3300">
        <w:rPr>
          <w:rStyle w:val="normaltextrun"/>
          <w:rFonts w:ascii="Gill Sans MT" w:hAnsi="Gill Sans MT"/>
          <w:sz w:val="20"/>
          <w:szCs w:val="20"/>
        </w:rPr>
        <w:t>w głowicę</w:t>
      </w:r>
      <w:r>
        <w:rPr>
          <w:rStyle w:val="normaltextrun"/>
          <w:rFonts w:ascii="Gill Sans MT" w:hAnsi="Gill Sans MT"/>
          <w:sz w:val="20"/>
          <w:szCs w:val="20"/>
        </w:rPr>
        <w:t xml:space="preserve"> pozwoliła śledzić długość i średnicę każdego ściętego drzewa.”</w:t>
      </w:r>
      <w:r>
        <w:rPr>
          <w:rStyle w:val="eop"/>
          <w:rFonts w:ascii="Gill Sans MT" w:hAnsi="Gill Sans MT"/>
          <w:sz w:val="20"/>
          <w:szCs w:val="20"/>
        </w:rPr>
        <w:t> </w:t>
      </w:r>
    </w:p>
    <w:p w14:paraId="5D005C78" w14:textId="77777777" w:rsidR="00F2517C" w:rsidRPr="00F2517C" w:rsidRDefault="00F2517C" w:rsidP="00F2517C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eop"/>
          <w:rFonts w:ascii="Gill Sans MT" w:hAnsi="Gill Sans MT"/>
          <w:sz w:val="20"/>
          <w:szCs w:val="20"/>
        </w:rPr>
        <w:t> </w:t>
      </w:r>
    </w:p>
    <w:p w14:paraId="71E85908" w14:textId="77777777" w:rsidR="00A92AF9" w:rsidRDefault="00A92AF9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79AC8841" w14:textId="77777777" w:rsidR="00A92AF9" w:rsidRDefault="00A92AF9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6AF42BA8" w14:textId="77777777" w:rsidR="00A92AF9" w:rsidRDefault="5ECA04D7" w:rsidP="7C970F5C">
      <w:pPr>
        <w:pStyle w:val="paragraph"/>
        <w:spacing w:before="0" w:beforeAutospacing="0" w:after="0" w:afterAutospacing="0"/>
        <w:textAlignment w:val="baseline"/>
      </w:pPr>
      <w:r>
        <w:rPr>
          <w:noProof/>
          <w:lang w:eastAsia="zh-CN"/>
        </w:rPr>
        <w:drawing>
          <wp:inline distT="0" distB="0" distL="0" distR="0" wp14:anchorId="4927D62D" wp14:editId="1850597C">
            <wp:extent cx="5143500" cy="2888615"/>
            <wp:effectExtent l="0" t="0" r="0" b="6985"/>
            <wp:docPr id="676882105" name="Picture 71901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90117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88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BCA96" w14:textId="77777777" w:rsidR="00A92AF9" w:rsidRDefault="00A92AF9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74D7AE63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1149FA43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5E129E33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0B4BFDC5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7D532FFA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7B64799C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589A562C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33E8C39B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03A4E130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675F93AD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58B13840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21C7D860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0AC4AEA6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366CCCA1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06F30A6B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34E35AC0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111D5437" w14:textId="77777777" w:rsidR="00F274A4" w:rsidRDefault="00F274A4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2D347B01" w14:textId="77777777" w:rsidR="00BE4E72" w:rsidRDefault="00A92AF9" w:rsidP="00A92A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  <w:shd w:val="clear" w:color="auto" w:fill="FFFFFF"/>
        </w:rPr>
      </w:pPr>
      <w:bookmarkStart w:id="2" w:name="_Hlk56000697"/>
      <w:bookmarkStart w:id="3" w:name="_Hlk56001156"/>
      <w:r>
        <w:rPr>
          <w:rStyle w:val="normaltextrun"/>
          <w:rFonts w:ascii="Gill Sans MT" w:hAnsi="Gill Sans MT"/>
          <w:sz w:val="20"/>
          <w:szCs w:val="20"/>
        </w:rPr>
        <w:t>Hiszpańska firma </w:t>
      </w:r>
      <w:r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t>Maderas Marcos</w:t>
      </w:r>
      <w:r>
        <w:rPr>
          <w:rStyle w:val="normaltextrun"/>
          <w:rFonts w:ascii="Arial" w:hAnsi="Arial"/>
          <w:sz w:val="20"/>
          <w:szCs w:val="20"/>
          <w:shd w:val="clear" w:color="auto" w:fill="FFFFFF"/>
        </w:rPr>
        <w:t> </w:t>
      </w:r>
      <w:r>
        <w:rPr>
          <w:rStyle w:val="normaltextrun"/>
          <w:rFonts w:ascii="Gill Sans MT" w:hAnsi="Gill Sans MT"/>
          <w:sz w:val="20"/>
          <w:szCs w:val="20"/>
        </w:rPr>
        <w:t xml:space="preserve">również działa </w:t>
      </w:r>
      <w:r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t> w branży leśnej, tym razem eksploatując model CASE CX210D. </w:t>
      </w:r>
      <w:r>
        <w:rPr>
          <w:rStyle w:val="normaltextrun"/>
          <w:rFonts w:ascii="Gill Sans MT" w:hAnsi="Gill Sans MT"/>
          <w:sz w:val="20"/>
          <w:szCs w:val="20"/>
        </w:rPr>
        <w:t>Dealer CASE, Ruvisca,</w:t>
      </w:r>
      <w:r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t xml:space="preserve"> wyposażył tę maszynę w </w:t>
      </w:r>
      <w:r w:rsidR="00207D62"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t>głowicę, stosowaną</w:t>
      </w:r>
      <w:r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t xml:space="preserve"> do przeróbki drzew sosnowych i eukaliptusowych. </w:t>
      </w:r>
    </w:p>
    <w:p w14:paraId="515F919B" w14:textId="77777777" w:rsidR="00BE4E72" w:rsidRDefault="00BE4E72" w:rsidP="00A92A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  <w:shd w:val="clear" w:color="auto" w:fill="FFFFFF"/>
        </w:rPr>
      </w:pPr>
    </w:p>
    <w:p w14:paraId="5A61C2A5" w14:textId="77777777" w:rsidR="00735458" w:rsidRDefault="00F2517C" w:rsidP="7C11313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  <w:r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t>“</w:t>
      </w:r>
      <w:bookmarkStart w:id="4" w:name="_Hlk56001124"/>
      <w:r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t>Moc i precyzja modelu CX210D </w:t>
      </w:r>
      <w:r>
        <w:rPr>
          <w:rStyle w:val="normaltextrun"/>
          <w:rFonts w:ascii="Gill Sans MT" w:hAnsi="Gill Sans MT"/>
          <w:sz w:val="20"/>
          <w:szCs w:val="20"/>
        </w:rPr>
        <w:t xml:space="preserve">okazały się idealne do tego zastosowania. Jesteśmy bardzo zadowoleni z tej maszyny, Rozwinęliśmy współpracę z dealerem i dzięki temu możemy mieć pewność, że kupujemy sprzęt, który jest niezawodny i który pomoże nam świadczyć usługi dla naszego głównego klienta, firmy ENCE, wiodącego producenta miazgi eukaliptusowej i energii odnawialnej z biomasy. Firma ta wykorzystuje pozostałości i odpady roślinne do wytwarzania czystej energii a także wykonuje prace związane z utrzymaniem zapuszczonych drzewostanów w celu zapobiegania zanieczyszczaniu środowiska i wzniecaniu pożarów” powiedział Rodolfo, właściciel firmy.   </w:t>
      </w:r>
      <w:bookmarkEnd w:id="2"/>
      <w:bookmarkEnd w:id="3"/>
      <w:bookmarkEnd w:id="4"/>
    </w:p>
    <w:p w14:paraId="73751DE3" w14:textId="77777777" w:rsidR="00EC5AB2" w:rsidRDefault="00EC5AB2" w:rsidP="00A92AF9">
      <w:pPr>
        <w:pStyle w:val="paragraph"/>
        <w:spacing w:before="0" w:beforeAutospacing="0" w:after="0" w:afterAutospacing="0"/>
        <w:textAlignment w:val="baseline"/>
        <w:rPr>
          <w:rStyle w:val="eop"/>
          <w:rFonts w:ascii="Gill Sans MT" w:hAnsi="Gill Sans MT" w:cs="Arial"/>
          <w:sz w:val="20"/>
          <w:szCs w:val="20"/>
        </w:rPr>
      </w:pPr>
      <w:r>
        <w:br/>
      </w:r>
      <w:r>
        <w:rPr>
          <w:rStyle w:val="eop"/>
          <w:rFonts w:ascii="Gill Sans MT" w:hAnsi="Gill Sans MT"/>
          <w:sz w:val="20"/>
          <w:szCs w:val="20"/>
        </w:rPr>
        <w:t> </w:t>
      </w:r>
      <w:r>
        <w:rPr>
          <w:noProof/>
          <w:lang w:eastAsia="zh-CN"/>
        </w:rPr>
        <w:drawing>
          <wp:inline distT="0" distB="0" distL="0" distR="0" wp14:anchorId="5D85BB6B" wp14:editId="6E73DBBF">
            <wp:extent cx="5162552" cy="3483509"/>
            <wp:effectExtent l="0" t="0" r="0" b="3175"/>
            <wp:docPr id="264464632" name="Picture 264464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46463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2552" cy="3483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6F088785" w14:textId="77777777" w:rsidR="00F274A4" w:rsidRDefault="00F274A4" w:rsidP="00A92A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3543F579" w14:textId="77777777" w:rsidR="00F274A4" w:rsidRDefault="00F274A4" w:rsidP="00A92A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0B2CFC0D" w14:textId="77777777" w:rsidR="00F274A4" w:rsidRDefault="00F274A4" w:rsidP="00A92A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57CE3113" w14:textId="77777777" w:rsidR="00F274A4" w:rsidRDefault="00F274A4" w:rsidP="00A92A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1C3D8224" w14:textId="77777777" w:rsidR="00F274A4" w:rsidRDefault="00F274A4" w:rsidP="00A92A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7EB6698E" w14:textId="77777777" w:rsidR="00F274A4" w:rsidRDefault="00F274A4" w:rsidP="00A92A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36FC5B8E" w14:textId="77777777" w:rsidR="00F274A4" w:rsidRDefault="00F274A4" w:rsidP="00A92A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3FD3B495" w14:textId="77777777" w:rsidR="0551E0E8" w:rsidRDefault="0551E0E8" w:rsidP="0551E0E8">
      <w:pPr>
        <w:pStyle w:val="paragraph"/>
        <w:spacing w:before="0" w:beforeAutospacing="0" w:after="0" w:afterAutospacing="0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37C38215" w14:textId="77777777" w:rsidR="00F2517C" w:rsidRPr="00EC5AB2" w:rsidRDefault="00F2517C" w:rsidP="00A92AF9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Arial"/>
          <w:sz w:val="20"/>
          <w:szCs w:val="20"/>
        </w:rPr>
      </w:pPr>
      <w:r>
        <w:rPr>
          <w:rStyle w:val="normaltextrun"/>
          <w:rFonts w:ascii="Gill Sans MT" w:hAnsi="Gill Sans MT"/>
          <w:b/>
          <w:bCs/>
          <w:sz w:val="20"/>
          <w:szCs w:val="20"/>
        </w:rPr>
        <w:lastRenderedPageBreak/>
        <w:t>Wyjątkowa oszczędność paliwa podczas oczyszczania terenu</w:t>
      </w:r>
      <w:r>
        <w:rPr>
          <w:rStyle w:val="normaltextrun"/>
          <w:rFonts w:ascii="Gill Sans MT" w:hAnsi="Gill Sans MT"/>
          <w:b/>
          <w:bCs/>
          <w:sz w:val="20"/>
          <w:szCs w:val="20"/>
        </w:rPr>
        <w:br/>
      </w:r>
      <w:r>
        <w:rPr>
          <w:rStyle w:val="eop"/>
          <w:rFonts w:ascii="Gill Sans MT" w:hAnsi="Gill Sans MT"/>
          <w:sz w:val="20"/>
          <w:szCs w:val="20"/>
        </w:rPr>
        <w:t> </w:t>
      </w:r>
    </w:p>
    <w:p w14:paraId="6262442E" w14:textId="77777777" w:rsidR="00F2517C" w:rsidRPr="00F2517C" w:rsidRDefault="00C7787C" w:rsidP="00F274A4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noProof/>
          <w:lang w:eastAsia="zh-CN"/>
        </w:rPr>
        <w:drawing>
          <wp:anchor distT="0" distB="0" distL="114300" distR="114300" simplePos="0" relativeHeight="251658241" behindDoc="1" locked="0" layoutInCell="1" allowOverlap="1" wp14:anchorId="6DC23375" wp14:editId="4E3D001F">
            <wp:simplePos x="0" y="0"/>
            <wp:positionH relativeFrom="margin">
              <wp:align>right</wp:align>
            </wp:positionH>
            <wp:positionV relativeFrom="paragraph">
              <wp:posOffset>1477010</wp:posOffset>
            </wp:positionV>
            <wp:extent cx="6101715" cy="4568517"/>
            <wp:effectExtent l="0" t="0" r="0" b="3810"/>
            <wp:wrapTight wrapText="bothSides">
              <wp:wrapPolygon edited="0">
                <wp:start x="0" y="0"/>
                <wp:lineTo x="0" y="21528"/>
                <wp:lineTo x="21512" y="21528"/>
                <wp:lineTo x="21512" y="0"/>
                <wp:lineTo x="0" y="0"/>
              </wp:wrapPolygon>
            </wp:wrapTight>
            <wp:docPr id="1827644635" name="Picture 1827644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764463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1715" cy="4568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normaltextrun"/>
          <w:rFonts w:ascii="Gill Sans MT" w:hAnsi="Gill Sans MT"/>
          <w:sz w:val="20"/>
          <w:szCs w:val="20"/>
        </w:rPr>
        <w:t>Francuska firma Potin TP, klient firmy CASE od ponad 18 lat, eksploatuje flotę 20 maszyn CASE, w tym jedną koparkę CX350D. Pracowała ona niedawno przy wykonywaniu fundamentów pod nowy biurowiec i tereny zielone. W tym czasie zaoszczędziła pięć litrów paliwa na godzinę, jak wyjaśnia Thomas Cochet, pracownik firmy Potin TP, operator koparek gąsienicowych z 14-letnim doświadczeniem: „Lubię tę serię, ponieważ jest łatwiejsza w utrzymaniu i wszystko jest pod ręką.</w:t>
      </w:r>
      <w:r>
        <w:rPr>
          <w:rStyle w:val="normaltextrun"/>
          <w:rFonts w:ascii="Gill Sans MT" w:hAnsi="Gill Sans MT"/>
          <w:color w:val="000000" w:themeColor="text1"/>
          <w:sz w:val="20"/>
          <w:szCs w:val="20"/>
        </w:rPr>
        <w:t> Niskie zużycie paliwa i przez to zmniejszona emisja CO2 są miłą niespodzianką, nie tylko dobr</w:t>
      </w:r>
      <w:r w:rsidR="00F613F9">
        <w:rPr>
          <w:rStyle w:val="normaltextrun"/>
          <w:rFonts w:ascii="Gill Sans MT" w:hAnsi="Gill Sans MT"/>
          <w:color w:val="000000" w:themeColor="text1"/>
          <w:sz w:val="20"/>
          <w:szCs w:val="20"/>
        </w:rPr>
        <w:t>a</w:t>
      </w:r>
      <w:r>
        <w:rPr>
          <w:rStyle w:val="normaltextrun"/>
          <w:rFonts w:ascii="Gill Sans MT" w:hAnsi="Gill Sans MT"/>
          <w:color w:val="000000" w:themeColor="text1"/>
          <w:sz w:val="20"/>
          <w:szCs w:val="20"/>
        </w:rPr>
        <w:t xml:space="preserve"> dla środowiska, ale też dla kieszeni.”</w:t>
      </w:r>
      <w:r>
        <w:rPr>
          <w:rStyle w:val="eop"/>
          <w:rFonts w:ascii="Gill Sans MT" w:hAnsi="Gill Sans MT"/>
          <w:color w:val="000000" w:themeColor="text1"/>
          <w:sz w:val="20"/>
          <w:szCs w:val="20"/>
        </w:rPr>
        <w:t> </w:t>
      </w:r>
      <w:r>
        <w:rPr>
          <w:rStyle w:val="eop"/>
          <w:rFonts w:ascii="Gill Sans MT" w:hAnsi="Gill Sans MT"/>
          <w:color w:val="000000" w:themeColor="text1"/>
          <w:sz w:val="20"/>
          <w:szCs w:val="20"/>
        </w:rPr>
        <w:br/>
      </w:r>
    </w:p>
    <w:p w14:paraId="6EDE8FC5" w14:textId="77777777" w:rsidR="1C7D979A" w:rsidRDefault="1C7D979A" w:rsidP="3F84E49D">
      <w:pPr>
        <w:pStyle w:val="paragraph"/>
        <w:spacing w:before="0" w:beforeAutospacing="0" w:after="0" w:afterAutospacing="0"/>
      </w:pPr>
    </w:p>
    <w:p w14:paraId="6B3E6A75" w14:textId="77777777" w:rsidR="00F2517C" w:rsidRPr="00F2517C" w:rsidRDefault="00F2517C" w:rsidP="00F2517C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eop"/>
          <w:rFonts w:ascii="Gill Sans MT" w:hAnsi="Gill Sans MT"/>
          <w:color w:val="000000"/>
          <w:sz w:val="20"/>
          <w:szCs w:val="20"/>
        </w:rPr>
        <w:t> </w:t>
      </w:r>
    </w:p>
    <w:p w14:paraId="5486E7F0" w14:textId="77777777" w:rsidR="002A3401" w:rsidRDefault="002A3401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567CCF82" w14:textId="77777777" w:rsidR="002A3401" w:rsidRDefault="002A3401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0D318898" w14:textId="77777777" w:rsidR="00C7787C" w:rsidRDefault="00C7787C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4051E4F1" w14:textId="77777777" w:rsidR="00C7787C" w:rsidRDefault="00C7787C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20C8D475" w14:textId="77777777" w:rsidR="00C7787C" w:rsidRDefault="00C7787C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538B5D5A" w14:textId="77777777" w:rsidR="00C7787C" w:rsidRDefault="00C7787C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24891F29" w14:textId="77777777" w:rsidR="00C7787C" w:rsidRDefault="00C7787C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06EB5044" w14:textId="77777777" w:rsidR="00C7787C" w:rsidRDefault="00C7787C" w:rsidP="00F2517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0"/>
          <w:szCs w:val="20"/>
        </w:rPr>
      </w:pPr>
    </w:p>
    <w:p w14:paraId="0C72F7B4" w14:textId="77777777" w:rsidR="00F2517C" w:rsidRPr="00F2517C" w:rsidRDefault="00F2517C" w:rsidP="00F2517C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normaltextrun"/>
          <w:rFonts w:ascii="Gill Sans MT" w:hAnsi="Gill Sans MT"/>
          <w:b/>
          <w:bCs/>
          <w:sz w:val="20"/>
          <w:szCs w:val="20"/>
        </w:rPr>
        <w:lastRenderedPageBreak/>
        <w:t>Prace rozbiórkowe na każdej wysokości</w:t>
      </w:r>
      <w:r>
        <w:rPr>
          <w:rStyle w:val="eop"/>
          <w:rFonts w:ascii="Gill Sans MT" w:hAnsi="Gill Sans MT"/>
          <w:sz w:val="20"/>
          <w:szCs w:val="20"/>
        </w:rPr>
        <w:t> </w:t>
      </w:r>
      <w:r>
        <w:rPr>
          <w:rStyle w:val="eop"/>
          <w:rFonts w:ascii="Gill Sans MT" w:hAnsi="Gill Sans MT"/>
          <w:sz w:val="20"/>
          <w:szCs w:val="20"/>
        </w:rPr>
        <w:br/>
      </w:r>
    </w:p>
    <w:p w14:paraId="3195744E" w14:textId="77777777" w:rsidR="00F2517C" w:rsidRPr="00F2517C" w:rsidRDefault="00F2517C" w:rsidP="0551E0E8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Gill Sans MT" w:hAnsi="Gill Sans MT" w:cs="Arial"/>
          <w:sz w:val="20"/>
          <w:szCs w:val="20"/>
          <w:shd w:val="clear" w:color="auto" w:fill="FFFFFF"/>
        </w:rPr>
      </w:pPr>
      <w:r>
        <w:rPr>
          <w:rStyle w:val="normaltextrun"/>
          <w:rFonts w:ascii="Gill Sans MT" w:hAnsi="Gill Sans MT"/>
          <w:sz w:val="20"/>
          <w:szCs w:val="20"/>
        </w:rPr>
        <w:t>Burzenie wysokich budynków zwykłymi koparkami często okazuje się problematyczne. Jedynym rozwiązaniem pomagającym uniknąć problemów jest wyposażenie maszyny w wysuwane ramię o zasięgu 21 m, co zademonstrowała ostatnio niemiecka firma </w:t>
      </w:r>
      <w:r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t>Paul Kamrath Ingenieurrückbau GmbH przy użyciu koparki CX350D. </w:t>
      </w:r>
    </w:p>
    <w:p w14:paraId="4D9BABDA" w14:textId="77777777" w:rsidR="00DD1DCB" w:rsidRPr="009B37FD" w:rsidRDefault="009B37FD" w:rsidP="00A226A8">
      <w:pPr>
        <w:pStyle w:val="paragraph"/>
        <w:spacing w:after="0"/>
        <w:textAlignment w:val="baseline"/>
        <w:rPr>
          <w:rStyle w:val="eop"/>
          <w:rFonts w:ascii="Gill Sans MT" w:hAnsi="Gill Sans MT" w:cs="Arial"/>
          <w:sz w:val="20"/>
          <w:szCs w:val="20"/>
          <w:shd w:val="clear" w:color="auto" w:fill="FFFFFF"/>
        </w:rPr>
      </w:pPr>
      <w:r>
        <w:rPr>
          <w:noProof/>
          <w:lang w:eastAsia="zh-CN"/>
        </w:rPr>
        <w:drawing>
          <wp:anchor distT="0" distB="0" distL="114300" distR="114300" simplePos="0" relativeHeight="251658240" behindDoc="1" locked="0" layoutInCell="1" allowOverlap="1" wp14:anchorId="153A7F67" wp14:editId="0036599B">
            <wp:simplePos x="0" y="0"/>
            <wp:positionH relativeFrom="margin">
              <wp:align>left</wp:align>
            </wp:positionH>
            <wp:positionV relativeFrom="paragraph">
              <wp:posOffset>193040</wp:posOffset>
            </wp:positionV>
            <wp:extent cx="3705225" cy="5017770"/>
            <wp:effectExtent l="0" t="0" r="9525" b="0"/>
            <wp:wrapTight wrapText="bothSides">
              <wp:wrapPolygon edited="0">
                <wp:start x="0" y="0"/>
                <wp:lineTo x="0" y="21485"/>
                <wp:lineTo x="21544" y="21485"/>
                <wp:lineTo x="21544" y="0"/>
                <wp:lineTo x="0" y="0"/>
              </wp:wrapPolygon>
            </wp:wrapTight>
            <wp:docPr id="537668131" name="Picture 537668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75"/>
                    <a:stretch/>
                  </pic:blipFill>
                  <pic:spPr bwMode="auto">
                    <a:xfrm>
                      <a:off x="0" y="0"/>
                      <a:ext cx="3705225" cy="5017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Gill Sans MT" w:hAnsi="Gill Sans MT"/>
          <w:sz w:val="20"/>
          <w:szCs w:val="20"/>
        </w:rPr>
        <w:t xml:space="preserve">Jak stwierdził Sebastian Morsmann, operator: </w:t>
      </w:r>
      <w:r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t xml:space="preserve">„Koparką CASE CX350D </w:t>
      </w:r>
      <w:r>
        <w:rPr>
          <w:rFonts w:ascii="Gill Sans MT" w:hAnsi="Gill Sans MT"/>
          <w:sz w:val="20"/>
          <w:szCs w:val="20"/>
        </w:rPr>
        <w:t>można sterować bezpiecznie i precyzyjnie. Narzędzie robocze reaguje bardzo bezpośrednio na każdy mój ruch</w:t>
      </w:r>
      <w:r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t>, a manipulatory zapewniają dobrą informację zwrotną.</w:t>
      </w:r>
      <w:r>
        <w:rPr>
          <w:rStyle w:val="normaltextrun"/>
          <w:rFonts w:ascii="Arial" w:hAnsi="Arial"/>
          <w:sz w:val="20"/>
          <w:szCs w:val="20"/>
          <w:shd w:val="clear" w:color="auto" w:fill="FFFFFF"/>
        </w:rPr>
        <w:t> </w:t>
      </w:r>
      <w:r>
        <w:rPr>
          <w:rStyle w:val="normaltextrun"/>
          <w:rFonts w:ascii="Arial" w:hAnsi="Arial"/>
          <w:sz w:val="20"/>
          <w:szCs w:val="20"/>
          <w:shd w:val="clear" w:color="auto" w:fill="FFFFFF"/>
        </w:rPr>
        <w:br/>
      </w:r>
      <w:r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t xml:space="preserve">Podczas prac z wykorzystaniem wyposażenia o dużej długości ogromnie pomocna jest możliwość odchylenia kabiny, dzięki czemu mam zawsze dobry widok na narzędzie robocze, a monitor CASE o doskonałej widoczności z funkcją widoku z powietrza i widoku panoramicznego niezwykle poprawia bezpieczeństwo. </w:t>
      </w:r>
      <w:r>
        <w:rPr>
          <w:rStyle w:val="normaltextrun"/>
          <w:rFonts w:ascii="Gill Sans MT" w:hAnsi="Gill Sans MT"/>
          <w:sz w:val="20"/>
          <w:szCs w:val="20"/>
          <w:shd w:val="clear" w:color="auto" w:fill="FFFFFF"/>
        </w:rPr>
        <w:br/>
        <w:t>W porównaniu z innymi maszynami, w kabinie jest więcej miejsca i jest lepiej wyposażona”, zauważa Sebastian</w:t>
      </w:r>
      <w:r>
        <w:rPr>
          <w:rStyle w:val="normaltextrun"/>
          <w:rFonts w:ascii="Gill Sans MT" w:hAnsi="Gill Sans MT"/>
          <w:sz w:val="20"/>
          <w:szCs w:val="20"/>
        </w:rPr>
        <w:t>.</w:t>
      </w:r>
      <w:r>
        <w:rPr>
          <w:rStyle w:val="eop"/>
          <w:rFonts w:ascii="Gill Sans MT" w:hAnsi="Gill Sans MT"/>
          <w:sz w:val="20"/>
          <w:szCs w:val="20"/>
        </w:rPr>
        <w:t> </w:t>
      </w:r>
    </w:p>
    <w:p w14:paraId="681CAA07" w14:textId="77777777" w:rsidR="00DE4F4D" w:rsidRDefault="00DE4F4D" w:rsidP="0C695B1E">
      <w:pPr>
        <w:pStyle w:val="paragraph"/>
        <w:spacing w:before="0" w:beforeAutospacing="0" w:after="0" w:afterAutospacing="0"/>
        <w:textAlignment w:val="baseline"/>
        <w:rPr>
          <w:rStyle w:val="eop"/>
          <w:rFonts w:ascii="Gill Sans MT" w:hAnsi="Gill Sans MT" w:cs="Arial"/>
          <w:sz w:val="20"/>
          <w:szCs w:val="20"/>
        </w:rPr>
      </w:pPr>
    </w:p>
    <w:p w14:paraId="2EB3B499" w14:textId="77777777" w:rsidR="1BFE233C" w:rsidRPr="00EC5AB2" w:rsidRDefault="1BFE233C" w:rsidP="00EC5AB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Segoe UI"/>
          <w:sz w:val="20"/>
          <w:szCs w:val="20"/>
        </w:rPr>
      </w:pPr>
    </w:p>
    <w:p w14:paraId="3F241432" w14:textId="77777777" w:rsidR="2CCD8AB0" w:rsidRDefault="2CCD8AB0" w:rsidP="2CCD8AB0">
      <w:pPr>
        <w:pStyle w:val="paragraph"/>
        <w:spacing w:before="0" w:beforeAutospacing="0" w:after="0" w:afterAutospacing="0"/>
        <w:rPr>
          <w:rStyle w:val="normaltextrun"/>
          <w:rFonts w:ascii="Gill Sans MT" w:hAnsi="Gill Sans MT" w:cs="Arial"/>
          <w:color w:val="000000" w:themeColor="text1"/>
          <w:sz w:val="20"/>
          <w:szCs w:val="20"/>
        </w:rPr>
      </w:pPr>
    </w:p>
    <w:p w14:paraId="662787FF" w14:textId="77777777" w:rsidR="2CCD8AB0" w:rsidRDefault="2CCD8AB0" w:rsidP="2CCD8AB0">
      <w:pPr>
        <w:pStyle w:val="paragraph"/>
        <w:spacing w:before="0" w:beforeAutospacing="0" w:after="0" w:afterAutospacing="0"/>
        <w:rPr>
          <w:rStyle w:val="normaltextrun"/>
          <w:rFonts w:ascii="Gill Sans MT" w:hAnsi="Gill Sans MT" w:cs="Arial"/>
          <w:color w:val="000000" w:themeColor="text1"/>
          <w:sz w:val="20"/>
          <w:szCs w:val="20"/>
        </w:rPr>
      </w:pPr>
    </w:p>
    <w:p w14:paraId="15992691" w14:textId="77777777" w:rsidR="00EC5AB2" w:rsidRPr="00EC5AB2" w:rsidRDefault="00EC5AB2" w:rsidP="00EC5AB2">
      <w:pPr>
        <w:rPr>
          <w:lang w:eastAsia="en-GB"/>
        </w:rPr>
      </w:pPr>
    </w:p>
    <w:p w14:paraId="2F6955DA" w14:textId="77777777" w:rsidR="00EC5AB2" w:rsidRPr="00EC5AB2" w:rsidRDefault="00EC5AB2" w:rsidP="00EC5AB2">
      <w:pPr>
        <w:rPr>
          <w:lang w:eastAsia="en-GB"/>
        </w:rPr>
      </w:pPr>
    </w:p>
    <w:p w14:paraId="770F697A" w14:textId="77777777" w:rsidR="00EC5AB2" w:rsidRPr="00EC5AB2" w:rsidRDefault="00EC5AB2" w:rsidP="00EC5AB2">
      <w:pPr>
        <w:rPr>
          <w:lang w:eastAsia="en-GB"/>
        </w:rPr>
      </w:pPr>
    </w:p>
    <w:p w14:paraId="254E72FF" w14:textId="77777777" w:rsidR="00EC5AB2" w:rsidRPr="00EC5AB2" w:rsidRDefault="00EC5AB2" w:rsidP="00EC5AB2">
      <w:pPr>
        <w:rPr>
          <w:lang w:eastAsia="en-GB"/>
        </w:rPr>
      </w:pPr>
    </w:p>
    <w:p w14:paraId="4D9E55E9" w14:textId="77777777" w:rsidR="00EC5AB2" w:rsidRPr="00EC5AB2" w:rsidRDefault="00EC5AB2" w:rsidP="00EC5AB2">
      <w:pPr>
        <w:rPr>
          <w:lang w:eastAsia="en-GB"/>
        </w:rPr>
      </w:pPr>
    </w:p>
    <w:p w14:paraId="4E52AB1A" w14:textId="77777777" w:rsidR="00EC5AB2" w:rsidRPr="00EC5AB2" w:rsidRDefault="00EC5AB2" w:rsidP="00EC5AB2">
      <w:pPr>
        <w:rPr>
          <w:lang w:eastAsia="en-GB"/>
        </w:rPr>
      </w:pPr>
    </w:p>
    <w:p w14:paraId="547AEE05" w14:textId="77777777" w:rsidR="00EC5AB2" w:rsidRPr="00EC5AB2" w:rsidRDefault="00EC5AB2" w:rsidP="00EC5AB2">
      <w:pPr>
        <w:rPr>
          <w:lang w:eastAsia="en-GB"/>
        </w:rPr>
      </w:pPr>
    </w:p>
    <w:p w14:paraId="0B0A0D09" w14:textId="77777777" w:rsidR="00EC5AB2" w:rsidRPr="00EC5AB2" w:rsidRDefault="00EC5AB2" w:rsidP="00EC5AB2">
      <w:pPr>
        <w:rPr>
          <w:lang w:eastAsia="en-GB"/>
        </w:rPr>
      </w:pPr>
    </w:p>
    <w:p w14:paraId="3DA3D2C9" w14:textId="77777777" w:rsidR="00B0516E" w:rsidRDefault="00B0516E" w:rsidP="00DE4F4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20"/>
          <w:szCs w:val="20"/>
        </w:rPr>
      </w:pPr>
    </w:p>
    <w:p w14:paraId="50DA3CF0" w14:textId="77777777" w:rsidR="00C7787C" w:rsidRDefault="00C7787C" w:rsidP="6F71FBF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color w:val="000000" w:themeColor="text1"/>
          <w:sz w:val="20"/>
          <w:szCs w:val="20"/>
        </w:rPr>
      </w:pPr>
      <w:r>
        <w:rPr>
          <w:rStyle w:val="normaltextrun"/>
          <w:rFonts w:ascii="Gill Sans MT" w:hAnsi="Gill Sans MT"/>
          <w:sz w:val="20"/>
          <w:szCs w:val="20"/>
        </w:rPr>
        <w:lastRenderedPageBreak/>
        <w:t xml:space="preserve">Prace rozbiórkowe stanowią główną część działalności również we włoskiej firmie P.R.A, eksploatującej koparkę CASE CX370D z wysięgnikiem dwuczęściowym. „Wysięgnik dwuczęściowy w </w:t>
      </w:r>
      <w:r>
        <w:rPr>
          <w:rStyle w:val="normaltextrun"/>
          <w:rFonts w:ascii="Gill Sans MT" w:hAnsi="Gill Sans MT"/>
          <w:color w:val="000000" w:themeColor="text1"/>
          <w:sz w:val="20"/>
          <w:szCs w:val="20"/>
        </w:rPr>
        <w:t>CASE CX370 to jest właśnie to, czego potrzebowaliśmy. Zwrotność, hydraulika i oszczędność paliwa są wyjątkowe i idealne do prac, którymi się zajmujemy.</w:t>
      </w:r>
      <w:r>
        <w:rPr>
          <w:rStyle w:val="normaltextrun"/>
          <w:rFonts w:ascii="Arial" w:hAnsi="Arial"/>
          <w:color w:val="000000" w:themeColor="text1"/>
          <w:sz w:val="20"/>
          <w:szCs w:val="20"/>
        </w:rPr>
        <w:t> </w:t>
      </w:r>
      <w:r>
        <w:rPr>
          <w:rStyle w:val="normaltextrun"/>
          <w:color w:val="000000" w:themeColor="text1"/>
          <w:sz w:val="20"/>
          <w:szCs w:val="20"/>
        </w:rPr>
        <w:t>Co więcej, zarówno wysięgnik, jak i ramię są bardzo wytrzymałe, a podwozie można łatwo wyczyścić.</w:t>
      </w:r>
      <w:r>
        <w:rPr>
          <w:rStyle w:val="normaltextrun"/>
          <w:rFonts w:ascii="Gill Sans MT" w:hAnsi="Gill Sans MT"/>
          <w:color w:val="000000" w:themeColor="text1"/>
          <w:sz w:val="20"/>
          <w:szCs w:val="20"/>
        </w:rPr>
        <w:t xml:space="preserve"> Dlatego zdecydowanie polecam firmę CASE!” stwierdził Matthias, operator P.R.A.</w:t>
      </w:r>
    </w:p>
    <w:p w14:paraId="5F60ADCF" w14:textId="77777777" w:rsidR="00C7787C" w:rsidRPr="00DE4F4D" w:rsidRDefault="00C7787C" w:rsidP="00DE4F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AF8CA40" w14:textId="77777777" w:rsidR="41E249CC" w:rsidRDefault="7B12AEE8" w:rsidP="0063622B">
      <w:pPr>
        <w:pStyle w:val="paragraph"/>
        <w:spacing w:before="0" w:beforeAutospacing="0" w:after="0" w:afterAutospacing="0"/>
      </w:pPr>
      <w:r>
        <w:rPr>
          <w:noProof/>
          <w:lang w:eastAsia="zh-CN"/>
        </w:rPr>
        <w:drawing>
          <wp:inline distT="0" distB="0" distL="0" distR="0" wp14:anchorId="401831DA" wp14:editId="7B3D47EB">
            <wp:extent cx="5610224" cy="4210050"/>
            <wp:effectExtent l="0" t="0" r="0" b="0"/>
            <wp:docPr id="1289690471" name="Picture 1289690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969047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0224" cy="4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3A9E1" w14:textId="77777777" w:rsidR="00F2517C" w:rsidRPr="00EC5AB2" w:rsidRDefault="00F2517C" w:rsidP="00F2517C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eop"/>
          <w:rFonts w:ascii="Arial" w:hAnsi="Arial"/>
          <w:color w:val="0070C0"/>
        </w:rPr>
        <w:t> </w:t>
      </w:r>
    </w:p>
    <w:p w14:paraId="5148F228" w14:textId="77777777" w:rsidR="00C7787C" w:rsidRPr="00F2517C" w:rsidRDefault="00C7787C" w:rsidP="00C7787C">
      <w:pPr>
        <w:pStyle w:val="paragraph"/>
        <w:spacing w:before="0" w:beforeAutospacing="0" w:after="0" w:afterAutospacing="0"/>
        <w:textAlignment w:val="baseline"/>
        <w:rPr>
          <w:rStyle w:val="eop"/>
          <w:rFonts w:ascii="Gill Sans MT" w:hAnsi="Gill Sans MT" w:cs="Arial"/>
          <w:sz w:val="20"/>
          <w:szCs w:val="20"/>
        </w:rPr>
      </w:pPr>
      <w:r>
        <w:rPr>
          <w:rStyle w:val="normaltextrun"/>
          <w:rFonts w:ascii="Gill Sans MT" w:hAnsi="Gill Sans MT"/>
          <w:b/>
          <w:bCs/>
          <w:sz w:val="20"/>
          <w:szCs w:val="20"/>
        </w:rPr>
        <w:t>Przyszłość koparek gąsienicowych CASE</w:t>
      </w:r>
      <w:r>
        <w:rPr>
          <w:rStyle w:val="normaltextrun"/>
          <w:rFonts w:ascii="Gill Sans MT" w:hAnsi="Gill Sans MT"/>
          <w:b/>
          <w:bCs/>
          <w:sz w:val="20"/>
          <w:szCs w:val="20"/>
        </w:rPr>
        <w:br/>
      </w:r>
    </w:p>
    <w:p w14:paraId="767EC511" w14:textId="77777777" w:rsidR="00C7787C" w:rsidRPr="00F2517C" w:rsidRDefault="00C7787C" w:rsidP="6F71FBF2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normaltextrun"/>
          <w:rFonts w:ascii="Gill Sans MT" w:hAnsi="Gill Sans MT"/>
          <w:sz w:val="20"/>
          <w:szCs w:val="20"/>
        </w:rPr>
        <w:t>„Dumni jesteśmy z tego, że klienci wybierają firmę CASE do wykonywania najbardziej wymagających i trudnych a często unikalnych prac”.</w:t>
      </w:r>
      <w:r>
        <w:rPr>
          <w:rStyle w:val="normaltextrun"/>
          <w:rFonts w:ascii="Gill Sans MT" w:hAnsi="Gill Sans MT"/>
          <w:color w:val="333333"/>
          <w:sz w:val="20"/>
          <w:szCs w:val="20"/>
        </w:rPr>
        <w:t> </w:t>
      </w:r>
      <w:r>
        <w:rPr>
          <w:rStyle w:val="normaltextrun"/>
          <w:rFonts w:ascii="Gill Sans MT" w:hAnsi="Gill Sans MT"/>
          <w:sz w:val="20"/>
          <w:szCs w:val="20"/>
        </w:rPr>
        <w:t>„Dlatego właśnie, firma CASE, jako producent nieustannie wsłuchuje się w opnie klientów, śledzi trendy rynkowe i pracuje nad innowacjami, aby dostarczać maszyny idealnie dopasowane do potrzeb operatorów”, kontynuuje Santo. </w:t>
      </w:r>
      <w:r>
        <w:rPr>
          <w:rStyle w:val="eop"/>
          <w:rFonts w:ascii="Gill Sans MT" w:hAnsi="Gill Sans MT"/>
          <w:sz w:val="20"/>
          <w:szCs w:val="20"/>
        </w:rPr>
        <w:t> </w:t>
      </w:r>
    </w:p>
    <w:p w14:paraId="785B0386" w14:textId="77777777" w:rsidR="00C7787C" w:rsidRPr="00F2517C" w:rsidRDefault="00C7787C" w:rsidP="00C7787C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  <w:r>
        <w:rPr>
          <w:rStyle w:val="eop"/>
          <w:rFonts w:ascii="Gill Sans MT" w:hAnsi="Gill Sans MT"/>
          <w:sz w:val="20"/>
          <w:szCs w:val="20"/>
        </w:rPr>
        <w:t> </w:t>
      </w:r>
    </w:p>
    <w:p w14:paraId="56A330AD" w14:textId="77777777" w:rsidR="00C7787C" w:rsidRPr="009B37FD" w:rsidRDefault="00C7787C" w:rsidP="00C7787C">
      <w:pPr>
        <w:pStyle w:val="paragraph"/>
        <w:spacing w:before="0" w:beforeAutospacing="0" w:after="0" w:afterAutospacing="0"/>
        <w:textAlignment w:val="baseline"/>
        <w:rPr>
          <w:rStyle w:val="eop"/>
          <w:rFonts w:ascii="Gill Sans MT" w:hAnsi="Gill Sans MT" w:cs="Arial"/>
          <w:sz w:val="20"/>
          <w:szCs w:val="20"/>
        </w:rPr>
      </w:pPr>
      <w:r>
        <w:rPr>
          <w:rStyle w:val="normaltextrun"/>
          <w:rFonts w:ascii="Gill Sans MT" w:hAnsi="Gill Sans MT"/>
          <w:sz w:val="20"/>
          <w:szCs w:val="20"/>
        </w:rPr>
        <w:t>„Z jednej strony nie wolno nam zmienić tego, w czym koparki CASE są wyjątkowe — niespotykanego komfortu pracy operatora, który potrafi zadowolić nawet najbardziej wymagających, najlepszego zrównoważenia prędkości i sterowalności oraz niezrównanej oszczędności zarówno paliwa, jak i energii, a z drugiej strony, stały rozwój i ulepszenia to część naszej codziennej działalności, tym właśnie się zajmujemy.” </w:t>
      </w:r>
      <w:r>
        <w:rPr>
          <w:rStyle w:val="eop"/>
          <w:rFonts w:ascii="Gill Sans MT" w:hAnsi="Gill Sans MT"/>
          <w:sz w:val="20"/>
          <w:szCs w:val="20"/>
        </w:rPr>
        <w:t> </w:t>
      </w:r>
    </w:p>
    <w:p w14:paraId="4D8F4692" w14:textId="77777777" w:rsidR="00C7787C" w:rsidRPr="00F2517C" w:rsidRDefault="00C7787C" w:rsidP="00C7787C">
      <w:pPr>
        <w:pStyle w:val="paragraph"/>
        <w:spacing w:before="0" w:beforeAutospacing="0" w:after="0" w:afterAutospacing="0"/>
        <w:textAlignment w:val="baseline"/>
        <w:rPr>
          <w:rFonts w:ascii="Gill Sans MT" w:hAnsi="Gill Sans MT" w:cs="Segoe UI"/>
          <w:sz w:val="20"/>
          <w:szCs w:val="20"/>
        </w:rPr>
      </w:pPr>
    </w:p>
    <w:p w14:paraId="0C933432" w14:textId="77777777" w:rsidR="00EF456D" w:rsidRDefault="00C7787C" w:rsidP="00F274A4">
      <w:pPr>
        <w:spacing w:after="0"/>
        <w:textAlignment w:val="baseline"/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sz w:val="20"/>
          <w:szCs w:val="20"/>
        </w:rPr>
        <w:t>„Pomimo sytuacji wywołanej</w:t>
      </w:r>
    </w:p>
    <w:p w14:paraId="06461DE3" w14:textId="77777777" w:rsidR="00436491" w:rsidRDefault="00436491" w:rsidP="00F274A4">
      <w:pPr>
        <w:spacing w:after="0"/>
        <w:textAlignment w:val="baseline"/>
        <w:rPr>
          <w:rFonts w:ascii="Gill Sans MT" w:hAnsi="Gill Sans MT"/>
          <w:sz w:val="20"/>
          <w:szCs w:val="20"/>
        </w:rPr>
      </w:pPr>
    </w:p>
    <w:p w14:paraId="4AF53806" w14:textId="77777777" w:rsidR="00C7787C" w:rsidRPr="00F2517C" w:rsidRDefault="00436491" w:rsidP="00F274A4">
      <w:pPr>
        <w:spacing w:after="0"/>
        <w:textAlignment w:val="baseline"/>
        <w:rPr>
          <w:rFonts w:cs="Segoe UI"/>
        </w:rPr>
      </w:pPr>
      <w:r>
        <w:rPr>
          <w:rFonts w:ascii="Gill Sans MT" w:hAnsi="Gill Sans MT"/>
          <w:sz w:val="20"/>
          <w:szCs w:val="20"/>
        </w:rPr>
        <w:t>,,</w:t>
      </w:r>
      <w:r w:rsidR="00C7787C">
        <w:rPr>
          <w:rFonts w:ascii="Gill Sans MT" w:hAnsi="Gill Sans MT"/>
          <w:sz w:val="20"/>
          <w:szCs w:val="20"/>
        </w:rPr>
        <w:t xml:space="preserve"> COVID-19 pozostajemy w pełnej gotowości i przygotowujemy następną generację naszych maszyn odpowiednio uwzględniając rosnące potrzeby w zakresie uniwersalności i wykorzystując współpracę z firmą </w:t>
      </w:r>
      <w:r w:rsidR="00C7787C">
        <w:rPr>
          <w:rFonts w:ascii="Gill Sans MT" w:hAnsi="Gill Sans MT"/>
          <w:sz w:val="20"/>
          <w:szCs w:val="20"/>
        </w:rPr>
        <w:lastRenderedPageBreak/>
        <w:t xml:space="preserve">CNH Industrial. Wszystkie maszyny będą wytwarzane w Japonii i będą wyposażone między innymi w 20- i 24- tonowe podwozia o zmniejszonej szerokości, a także pojedyncze i dwuczęściowe wysięgniki. </w:t>
      </w:r>
      <w:r w:rsidR="00C7787C">
        <w:rPr>
          <w:rStyle w:val="normaltextrun"/>
          <w:rFonts w:ascii="Gill Sans MT" w:hAnsi="Gill Sans MT"/>
          <w:sz w:val="20"/>
          <w:szCs w:val="20"/>
        </w:rPr>
        <w:t>„Dobrze znamy najważniejsze trendy występujące w ostatnich latach i nadal będziemy wsłuchiwać się w głosy klientów oraz inwestować w nowe prace rozwojowe. Są to kluczowe fundamenty naszej drogi w przyszłość i powodzenia w dalszej działalności. Mamy zasoby i zdolności niezbędne do tego, aby przedsięwziąć wszelkie niezbędne kroki w tym celu”, podsumował. </w:t>
      </w:r>
      <w:r w:rsidR="00C7787C">
        <w:rPr>
          <w:rStyle w:val="eop"/>
          <w:rFonts w:ascii="Gill Sans MT" w:hAnsi="Gill Sans MT"/>
          <w:sz w:val="20"/>
          <w:szCs w:val="20"/>
        </w:rPr>
        <w:t> </w:t>
      </w:r>
    </w:p>
    <w:p w14:paraId="3C731E9D" w14:textId="77777777" w:rsidR="00094788" w:rsidRDefault="00F2517C" w:rsidP="00F2517C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>
        <w:rPr>
          <w:rStyle w:val="eop"/>
          <w:rFonts w:ascii="Arial" w:hAnsi="Arial"/>
        </w:rPr>
        <w:t> </w:t>
      </w:r>
    </w:p>
    <w:p w14:paraId="276A3E1C" w14:textId="77777777" w:rsidR="00C7787C" w:rsidRPr="00F2517C" w:rsidRDefault="00C7787C" w:rsidP="00F2517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31DD802E" w14:textId="77777777" w:rsidR="00DE4F4D" w:rsidRPr="00F00164" w:rsidRDefault="00094788" w:rsidP="00094788">
      <w:pPr>
        <w:rPr>
          <w:rFonts w:ascii="Arial" w:hAnsi="Arial" w:cs="Arial"/>
          <w:b/>
          <w:color w:val="0070C0"/>
          <w:sz w:val="19"/>
          <w:szCs w:val="19"/>
          <w:lang w:val="en-US"/>
        </w:rPr>
      </w:pPr>
      <w:bookmarkStart w:id="5" w:name="_Hlk527710660"/>
      <w:r w:rsidRPr="00F00164">
        <w:rPr>
          <w:rFonts w:ascii="Arial" w:hAnsi="Arial"/>
          <w:b/>
          <w:color w:val="0070C0"/>
          <w:sz w:val="19"/>
          <w:szCs w:val="19"/>
          <w:lang w:val="en-US"/>
        </w:rPr>
        <w:t>END COPY</w:t>
      </w:r>
      <w:bookmarkStart w:id="6" w:name="_Hlk527712510"/>
      <w:bookmarkEnd w:id="0"/>
    </w:p>
    <w:p w14:paraId="198B2D8B" w14:textId="77777777" w:rsidR="00094788" w:rsidRPr="00F00164" w:rsidRDefault="00094788" w:rsidP="00094788">
      <w:pPr>
        <w:rPr>
          <w:rFonts w:ascii="Gill Sans MT" w:hAnsi="Gill Sans MT" w:cs="Arial"/>
          <w:b/>
          <w:szCs w:val="19"/>
          <w:lang w:val="en-US"/>
        </w:rPr>
      </w:pPr>
      <w:r w:rsidRPr="00F00164">
        <w:rPr>
          <w:rFonts w:ascii="Gill Sans MT" w:hAnsi="Gill Sans MT"/>
          <w:b/>
          <w:sz w:val="19"/>
          <w:szCs w:val="19"/>
          <w:lang w:val="en-US"/>
        </w:rPr>
        <w:t>Notes to editors:</w:t>
      </w:r>
      <w:bookmarkEnd w:id="5"/>
    </w:p>
    <w:bookmarkEnd w:id="6"/>
    <w:p w14:paraId="0B5EF641" w14:textId="77777777" w:rsidR="00094788" w:rsidRPr="00F00164" w:rsidRDefault="00094788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-US"/>
        </w:rPr>
      </w:pPr>
      <w:r w:rsidRPr="00F00164">
        <w:rPr>
          <w:rFonts w:ascii="Gill Sans MT" w:hAnsi="Gill Sans MT"/>
          <w:sz w:val="19"/>
          <w:szCs w:val="19"/>
          <w:lang w:val="en-US"/>
        </w:rPr>
        <w:t xml:space="preserve">Please visit our website to download </w:t>
      </w:r>
      <w:r w:rsidRPr="00F00164">
        <w:rPr>
          <w:rFonts w:ascii="Gill Sans MT" w:hAnsi="Gill Sans MT"/>
          <w:color w:val="212121"/>
          <w:sz w:val="19"/>
          <w:szCs w:val="19"/>
          <w:lang w:val="en-US"/>
        </w:rPr>
        <w:t xml:space="preserve">high-resolution text, video and image files (JPG 300 DPI, CMYK) and other CASE press releases: </w:t>
      </w:r>
      <w:hyperlink r:id="rId16" w:history="1">
        <w:r w:rsidRPr="00F00164">
          <w:rPr>
            <w:rStyle w:val="Hyperlink"/>
            <w:rFonts w:ascii="Gill Sans MT" w:hAnsi="Gill Sans MT"/>
            <w:sz w:val="19"/>
            <w:szCs w:val="19"/>
            <w:lang w:val="en-US"/>
          </w:rPr>
          <w:t>www.casecetools.com/press-kit</w:t>
        </w:r>
      </w:hyperlink>
      <w:r w:rsidRPr="00F00164">
        <w:rPr>
          <w:rFonts w:ascii="Gill Sans MT" w:hAnsi="Gill Sans MT"/>
          <w:color w:val="212121"/>
          <w:sz w:val="19"/>
          <w:szCs w:val="19"/>
          <w:lang w:val="en-US"/>
        </w:rPr>
        <w:t xml:space="preserve"> </w:t>
      </w:r>
    </w:p>
    <w:p w14:paraId="5519DD66" w14:textId="77777777" w:rsidR="00A27749" w:rsidRPr="00F00164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-US"/>
        </w:rPr>
      </w:pPr>
    </w:p>
    <w:p w14:paraId="5C4F7E53" w14:textId="77777777" w:rsidR="00A27749" w:rsidRPr="00F00164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-US"/>
        </w:rPr>
      </w:pPr>
      <w:bookmarkStart w:id="7" w:name="_Hlk527712544"/>
      <w:r w:rsidRPr="00F00164">
        <w:rPr>
          <w:rFonts w:ascii="Gill Sans MT" w:hAnsi="Gill Sans MT"/>
          <w:color w:val="212121"/>
          <w:sz w:val="19"/>
          <w:szCs w:val="19"/>
          <w:lang w:val="en-US"/>
        </w:rPr>
        <w:t>Follow CASE on:</w:t>
      </w:r>
    </w:p>
    <w:p w14:paraId="70AE220C" w14:textId="77777777" w:rsidR="00A27749" w:rsidRPr="00F00164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-US"/>
        </w:rPr>
      </w:pPr>
    </w:p>
    <w:p w14:paraId="635D15C7" w14:textId="77777777" w:rsidR="00094788" w:rsidRPr="00F00164" w:rsidRDefault="00A27749" w:rsidP="00A27749">
      <w:pPr>
        <w:rPr>
          <w:rFonts w:ascii="Gill Sans MT" w:eastAsia="Calibri" w:hAnsi="Gill Sans MT"/>
          <w:lang w:val="en-US"/>
        </w:rPr>
      </w:pPr>
      <w:bookmarkStart w:id="8" w:name="_Hlk527712055"/>
      <w:r>
        <w:rPr>
          <w:noProof/>
          <w:lang w:eastAsia="zh-CN"/>
        </w:rPr>
        <w:drawing>
          <wp:inline distT="0" distB="0" distL="0" distR="0" wp14:anchorId="78FCF4C9" wp14:editId="1B47AAF3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00164">
        <w:rPr>
          <w:rFonts w:ascii="Gill Sans MT" w:hAnsi="Gill Sans MT"/>
          <w:lang w:val="en-US"/>
        </w:rPr>
        <w:t xml:space="preserve">   </w:t>
      </w:r>
      <w:r>
        <w:rPr>
          <w:noProof/>
          <w:lang w:eastAsia="zh-CN"/>
        </w:rPr>
        <w:drawing>
          <wp:inline distT="0" distB="0" distL="0" distR="0" wp14:anchorId="2775DD5B" wp14:editId="6FB9C4EC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00164">
        <w:rPr>
          <w:rFonts w:ascii="Gill Sans MT" w:hAnsi="Gill Sans MT"/>
          <w:lang w:val="en-US"/>
        </w:rPr>
        <w:t xml:space="preserve">   </w:t>
      </w:r>
      <w:r>
        <w:rPr>
          <w:noProof/>
          <w:lang w:eastAsia="zh-CN"/>
        </w:rPr>
        <w:drawing>
          <wp:inline distT="0" distB="0" distL="0" distR="0" wp14:anchorId="44C47BE8" wp14:editId="40D25BF5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00164">
        <w:rPr>
          <w:rFonts w:ascii="Gill Sans MT" w:hAnsi="Gill Sans MT"/>
          <w:lang w:val="en-US"/>
        </w:rPr>
        <w:t xml:space="preserve">   </w:t>
      </w:r>
      <w:r>
        <w:rPr>
          <w:noProof/>
          <w:lang w:eastAsia="zh-CN"/>
        </w:rPr>
        <w:drawing>
          <wp:inline distT="0" distB="0" distL="0" distR="0" wp14:anchorId="611E9653" wp14:editId="6D79E390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7"/>
    <w:bookmarkEnd w:id="8"/>
    <w:p w14:paraId="05195108" w14:textId="77777777" w:rsidR="00094788" w:rsidRPr="00F00164" w:rsidRDefault="00094788" w:rsidP="00094788">
      <w:pPr>
        <w:jc w:val="both"/>
        <w:rPr>
          <w:rFonts w:ascii="Gill Sans MT" w:hAnsi="Gill Sans MT" w:cs="Arial"/>
          <w:i/>
          <w:sz w:val="16"/>
          <w:szCs w:val="16"/>
          <w:lang w:val="en-US"/>
        </w:rPr>
      </w:pPr>
      <w:r w:rsidRPr="00F00164">
        <w:rPr>
          <w:rFonts w:ascii="Gill Sans MT" w:hAnsi="Gill Sans MT"/>
          <w:i/>
          <w:sz w:val="16"/>
          <w:szCs w:val="16"/>
          <w:lang w:val="en-US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r:id="rId25" w:history="1">
        <w:r w:rsidRPr="00F00164">
          <w:rPr>
            <w:rStyle w:val="Hyperlink"/>
            <w:rFonts w:ascii="Gill Sans MT" w:hAnsi="Gill Sans MT"/>
            <w:i/>
            <w:sz w:val="16"/>
            <w:szCs w:val="16"/>
            <w:lang w:val="en-US"/>
          </w:rPr>
          <w:t>www.CASEce.com</w:t>
        </w:r>
      </w:hyperlink>
      <w:r w:rsidRPr="00F00164">
        <w:rPr>
          <w:rFonts w:ascii="Gill Sans MT" w:hAnsi="Gill Sans MT"/>
          <w:i/>
          <w:sz w:val="16"/>
          <w:szCs w:val="16"/>
          <w:lang w:val="en-US"/>
        </w:rPr>
        <w:t>.</w:t>
      </w:r>
    </w:p>
    <w:p w14:paraId="37465C4D" w14:textId="77777777" w:rsidR="00094788" w:rsidRPr="00F00164" w:rsidRDefault="00094788" w:rsidP="003330ED">
      <w:pPr>
        <w:jc w:val="both"/>
        <w:rPr>
          <w:rFonts w:ascii="Gill Sans MT" w:hAnsi="Gill Sans MT" w:cs="Arial"/>
          <w:i/>
          <w:sz w:val="16"/>
          <w:szCs w:val="16"/>
          <w:lang w:val="en-US"/>
        </w:rPr>
      </w:pPr>
      <w:r w:rsidRPr="00F00164">
        <w:rPr>
          <w:rFonts w:ascii="Gill Sans MT" w:hAnsi="Gill Sans MT"/>
          <w:i/>
          <w:sz w:val="16"/>
          <w:szCs w:val="16"/>
          <w:lang w:val="en-US"/>
        </w:rPr>
        <w:t xml:space="preserve">CASE Construction Equipment is a brand of CNH Industrial N.V., a World leader in Capital Goods listed on the New York Stock Exchange (NYSE: CNHI) and on the Mercato Telematico Azionario of the Borsa Italiana (MI: CNHI). More information about CNH Industrial can be found online at </w:t>
      </w:r>
      <w:hyperlink r:id="rId26" w:history="1">
        <w:r w:rsidRPr="00F00164">
          <w:rPr>
            <w:rStyle w:val="Hyperlink"/>
            <w:rFonts w:ascii="Gill Sans MT" w:hAnsi="Gill Sans MT"/>
            <w:i/>
            <w:sz w:val="16"/>
            <w:szCs w:val="16"/>
            <w:lang w:val="en-US"/>
          </w:rPr>
          <w:t>www.cnhindustrial.com</w:t>
        </w:r>
      </w:hyperlink>
      <w:r w:rsidRPr="00F00164">
        <w:rPr>
          <w:rStyle w:val="Hyperlink"/>
          <w:rFonts w:ascii="Gill Sans MT" w:hAnsi="Gill Sans MT"/>
          <w:lang w:val="en-US"/>
        </w:rPr>
        <w:t>.</w:t>
      </w:r>
    </w:p>
    <w:p w14:paraId="214FB8E3" w14:textId="77777777" w:rsidR="00094788" w:rsidRPr="00F00164" w:rsidRDefault="00094788" w:rsidP="009666D1">
      <w:pPr>
        <w:pStyle w:val="01TESTO"/>
        <w:rPr>
          <w:rFonts w:ascii="Gill Sans MT" w:hAnsi="Gill Sans MT" w:cs="Arial"/>
          <w:b/>
          <w:szCs w:val="19"/>
          <w:lang w:val="en-US"/>
        </w:rPr>
      </w:pPr>
      <w:r w:rsidRPr="00F00164">
        <w:rPr>
          <w:rFonts w:ascii="Gill Sans MT" w:hAnsi="Gill Sans MT"/>
          <w:b/>
          <w:szCs w:val="19"/>
          <w:lang w:val="en-US"/>
        </w:rPr>
        <w:t>For more information contact:</w:t>
      </w:r>
    </w:p>
    <w:p w14:paraId="0A7497D0" w14:textId="49F413C9" w:rsidR="00094788" w:rsidRPr="00F00164" w:rsidRDefault="00AC38D5" w:rsidP="009666D1">
      <w:pPr>
        <w:spacing w:after="0" w:line="240" w:lineRule="auto"/>
        <w:rPr>
          <w:rFonts w:ascii="Gill Sans MT" w:hAnsi="Gill Sans MT" w:cs="Arial"/>
          <w:bCs/>
          <w:sz w:val="19"/>
          <w:szCs w:val="19"/>
          <w:lang w:val="en-US"/>
        </w:rPr>
      </w:pPr>
      <w:r>
        <w:rPr>
          <w:rFonts w:ascii="Gill Sans MT" w:hAnsi="Gill Sans MT"/>
          <w:sz w:val="19"/>
          <w:szCs w:val="19"/>
          <w:lang w:val="en-US"/>
        </w:rPr>
        <w:t>Pete Bayliss</w:t>
      </w:r>
      <w:r w:rsidR="00F2517C" w:rsidRPr="00F00164">
        <w:rPr>
          <w:rFonts w:ascii="Gill Sans MT" w:hAnsi="Gill Sans MT"/>
          <w:sz w:val="19"/>
          <w:szCs w:val="19"/>
          <w:lang w:val="en-US"/>
        </w:rPr>
        <w:t xml:space="preserve"> – Copestone on behalf of CASE Construction Equipment</w:t>
      </w:r>
    </w:p>
    <w:p w14:paraId="35F0B4A5" w14:textId="5EBE5460" w:rsidR="003330ED" w:rsidRPr="005F6730" w:rsidRDefault="003330ED" w:rsidP="009666D1">
      <w:pPr>
        <w:spacing w:after="0" w:line="240" w:lineRule="auto"/>
        <w:rPr>
          <w:rFonts w:ascii="Gill Sans MT" w:hAnsi="Gill Sans MT" w:cs="Arial"/>
          <w:sz w:val="19"/>
          <w:szCs w:val="19"/>
        </w:rPr>
      </w:pPr>
      <w:r>
        <w:rPr>
          <w:rFonts w:ascii="Gill Sans MT" w:hAnsi="Gill Sans MT"/>
          <w:sz w:val="19"/>
          <w:szCs w:val="19"/>
        </w:rPr>
        <w:t>+</w:t>
      </w:r>
      <w:r w:rsidR="007D5E0B">
        <w:rPr>
          <w:color w:val="333333"/>
          <w:sz w:val="18"/>
          <w:szCs w:val="18"/>
        </w:rPr>
        <w:t>+44 (0) 7944 853986</w:t>
      </w:r>
    </w:p>
    <w:p w14:paraId="6E4EEC9D" w14:textId="781F8218" w:rsidR="00094788" w:rsidRDefault="007D5E0B" w:rsidP="009666D1">
      <w:pPr>
        <w:spacing w:after="0" w:line="240" w:lineRule="auto"/>
        <w:rPr>
          <w:rFonts w:ascii="Gill Sans MT" w:hAnsi="Gill Sans MT" w:cs="Arial"/>
          <w:sz w:val="19"/>
          <w:szCs w:val="19"/>
        </w:rPr>
      </w:pPr>
      <w:hyperlink r:id="rId27" w:history="1">
        <w:r w:rsidRPr="00266FD6">
          <w:rPr>
            <w:rStyle w:val="Hyperlink"/>
            <w:rFonts w:ascii="Gill Sans MT" w:hAnsi="Gill Sans MT"/>
            <w:sz w:val="19"/>
            <w:szCs w:val="19"/>
          </w:rPr>
          <w:t>pete@copestone.uk.com</w:t>
        </w:r>
      </w:hyperlink>
    </w:p>
    <w:p w14:paraId="64D83899" w14:textId="77777777" w:rsidR="00F2517C" w:rsidRPr="005F6730" w:rsidRDefault="00F2517C" w:rsidP="009666D1">
      <w:pPr>
        <w:spacing w:after="0" w:line="240" w:lineRule="auto"/>
        <w:rPr>
          <w:rFonts w:ascii="Gill Sans MT" w:hAnsi="Gill Sans MT" w:cs="Arial"/>
          <w:sz w:val="19"/>
          <w:szCs w:val="19"/>
          <w:lang w:val="de-DE"/>
        </w:rPr>
      </w:pPr>
    </w:p>
    <w:p w14:paraId="56001F45" w14:textId="77777777" w:rsidR="00094788" w:rsidRPr="00C7009F" w:rsidRDefault="00094788" w:rsidP="00094788">
      <w:pPr>
        <w:pStyle w:val="01TESTO"/>
        <w:rPr>
          <w:b/>
          <w:szCs w:val="19"/>
        </w:rPr>
      </w:pPr>
    </w:p>
    <w:p w14:paraId="5DBC842A" w14:textId="77777777" w:rsidR="00094788" w:rsidRDefault="00094788" w:rsidP="00094788">
      <w:pPr>
        <w:widowControl w:val="0"/>
        <w:autoSpaceDE w:val="0"/>
        <w:autoSpaceDN w:val="0"/>
        <w:adjustRightInd w:val="0"/>
        <w:spacing w:line="360" w:lineRule="auto"/>
      </w:pPr>
    </w:p>
    <w:p w14:paraId="242720E4" w14:textId="77777777" w:rsidR="003452F5" w:rsidRDefault="003452F5"/>
    <w:sectPr w:rsidR="003452F5" w:rsidSect="00DF2630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9AE821" w14:textId="77777777" w:rsidR="001D0058" w:rsidRDefault="001D0058">
      <w:pPr>
        <w:spacing w:after="0" w:line="240" w:lineRule="auto"/>
      </w:pPr>
      <w:r>
        <w:separator/>
      </w:r>
    </w:p>
  </w:endnote>
  <w:endnote w:type="continuationSeparator" w:id="0">
    <w:p w14:paraId="32E7D4A7" w14:textId="77777777" w:rsidR="001D0058" w:rsidRDefault="001D0058">
      <w:pPr>
        <w:spacing w:after="0" w:line="240" w:lineRule="auto"/>
      </w:pPr>
      <w:r>
        <w:continuationSeparator/>
      </w:r>
    </w:p>
  </w:endnote>
  <w:endnote w:type="continuationNotice" w:id="1">
    <w:p w14:paraId="609E1890" w14:textId="77777777" w:rsidR="001D0058" w:rsidRDefault="001D005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altName w:val="Segoe UI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ADB36C" w14:textId="77777777" w:rsidR="007A187A" w:rsidRDefault="007A18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155CA6" w14:textId="77777777" w:rsidR="00DF2630" w:rsidRDefault="00DF2630" w:rsidP="00DF2630">
    <w:pPr>
      <w:pStyle w:val="Footer"/>
    </w:pPr>
  </w:p>
  <w:p w14:paraId="2790094C" w14:textId="77777777" w:rsidR="00DF2630" w:rsidRDefault="00DF2630" w:rsidP="00DF2630">
    <w:pPr>
      <w:pStyle w:val="Footer"/>
    </w:pPr>
  </w:p>
  <w:p w14:paraId="5BC17CE7" w14:textId="77777777" w:rsidR="00DF2630" w:rsidRDefault="00DF2630" w:rsidP="00DF2630">
    <w:pPr>
      <w:pStyle w:val="Footer"/>
    </w:pPr>
  </w:p>
  <w:p w14:paraId="28E19105" w14:textId="77777777" w:rsidR="00DF2630" w:rsidRDefault="00DF2630" w:rsidP="00DF26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6D6924" w14:textId="77777777" w:rsidR="00DF2630" w:rsidRPr="00C7201A" w:rsidRDefault="00DF2630" w:rsidP="00DF2630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1BFD5A" w14:textId="77777777" w:rsidR="001D0058" w:rsidRDefault="001D0058">
      <w:pPr>
        <w:spacing w:after="0" w:line="240" w:lineRule="auto"/>
      </w:pPr>
      <w:r>
        <w:separator/>
      </w:r>
    </w:p>
  </w:footnote>
  <w:footnote w:type="continuationSeparator" w:id="0">
    <w:p w14:paraId="19DF9E00" w14:textId="77777777" w:rsidR="001D0058" w:rsidRDefault="001D0058">
      <w:pPr>
        <w:spacing w:after="0" w:line="240" w:lineRule="auto"/>
      </w:pPr>
      <w:r>
        <w:continuationSeparator/>
      </w:r>
    </w:p>
  </w:footnote>
  <w:footnote w:type="continuationNotice" w:id="1">
    <w:p w14:paraId="1A7BDB06" w14:textId="77777777" w:rsidR="001D0058" w:rsidRDefault="001D005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79040A" w14:textId="77777777" w:rsidR="007A187A" w:rsidRDefault="007A18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E321E9" w14:textId="77777777" w:rsidR="00DF2630" w:rsidRDefault="007A2771" w:rsidP="00DF2630">
    <w:r>
      <w:rPr>
        <w:noProof/>
        <w:lang w:eastAsia="zh-CN"/>
      </w:rPr>
      <w:drawing>
        <wp:anchor distT="0" distB="0" distL="114300" distR="114300" simplePos="0" relativeHeight="251658244" behindDoc="1" locked="0" layoutInCell="1" allowOverlap="1" wp14:anchorId="560A9320" wp14:editId="6EBB190D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DF2630" w:rsidRPr="00C7201A" w14:paraId="32311873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439870D7" w14:textId="77777777" w:rsidR="00DF2630" w:rsidRPr="00293E17" w:rsidRDefault="00DF2630" w:rsidP="00DF2630">
          <w:pPr>
            <w:pStyle w:val="04FOOTER"/>
            <w:ind w:right="-101"/>
          </w:pPr>
        </w:p>
      </w:tc>
      <w:tc>
        <w:tcPr>
          <w:tcW w:w="2835" w:type="dxa"/>
        </w:tcPr>
        <w:p w14:paraId="4A2DD26E" w14:textId="77777777" w:rsidR="00DF2630" w:rsidRDefault="00DF2630" w:rsidP="00DF2630">
          <w:pPr>
            <w:pStyle w:val="04FOOTER"/>
            <w:ind w:right="-101"/>
          </w:pPr>
        </w:p>
        <w:p w14:paraId="5AEE9622" w14:textId="77777777" w:rsidR="00DF2630" w:rsidRDefault="00DF2630" w:rsidP="00DF2630">
          <w:pPr>
            <w:pStyle w:val="04FOOTER"/>
            <w:ind w:right="-101"/>
          </w:pPr>
        </w:p>
        <w:p w14:paraId="0E027DD5" w14:textId="77777777" w:rsidR="00DF2630" w:rsidRDefault="00DF2630" w:rsidP="00DF2630">
          <w:pPr>
            <w:pStyle w:val="04FOOTER"/>
            <w:ind w:right="-101"/>
          </w:pPr>
        </w:p>
        <w:p w14:paraId="10A201F0" w14:textId="77777777" w:rsidR="00DF2630" w:rsidRPr="00293E17" w:rsidRDefault="00DF2630" w:rsidP="00DF2630">
          <w:pPr>
            <w:pStyle w:val="04FOOTER"/>
            <w:ind w:right="-101"/>
          </w:pPr>
        </w:p>
      </w:tc>
    </w:tr>
  </w:tbl>
  <w:p w14:paraId="2083B977" w14:textId="77777777" w:rsidR="00DF2630" w:rsidRPr="002C48D5" w:rsidRDefault="007A2771" w:rsidP="00DF2630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</w:rPr>
    </w:pPr>
    <w:r>
      <w:rPr>
        <w:noProof/>
        <w:lang w:eastAsia="zh-CN"/>
      </w:rPr>
      <w:drawing>
        <wp:anchor distT="0" distB="0" distL="114300" distR="114300" simplePos="0" relativeHeight="251658243" behindDoc="1" locked="0" layoutInCell="1" allowOverlap="1" wp14:anchorId="1ABCED2E" wp14:editId="5CE3AF1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114300" distR="114300" simplePos="0" relativeHeight="251658245" behindDoc="1" locked="0" layoutInCell="1" allowOverlap="1" wp14:anchorId="25C0D3BB" wp14:editId="7187869F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86EBADB" w14:textId="2E8E98BD" w:rsidR="00DF2630" w:rsidRDefault="007A2771" w:rsidP="00DF2630">
    <w:r>
      <w:rPr>
        <w:noProof/>
        <w:lang w:eastAsia="zh-CN"/>
      </w:rPr>
      <w:drawing>
        <wp:anchor distT="0" distB="0" distL="114300" distR="114300" simplePos="0" relativeHeight="251658242" behindDoc="1" locked="0" layoutInCell="1" allowOverlap="1" wp14:anchorId="77446BDB" wp14:editId="16EAB88E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D5E0B">
      <w:rPr>
        <w:noProof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45B6ED23" wp14:editId="720E6D9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0" b="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/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CD5B35F" id="Line 35" o:spid="_x0000_s1026" style="position:absolute;z-index:25166028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page;mso-width-percent:0;mso-height-percent:0;mso-width-relative:page;mso-height-relative:page" from="-153.1pt,264.5pt" to="-99.1pt,26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 strokeweight=".11pt">
              <w10:wrap anchory="page"/>
            </v:line>
          </w:pict>
        </mc:Fallback>
      </mc:AlternateContent>
    </w:r>
    <w:r w:rsidR="007D5E0B">
      <w:rPr>
        <w:noProof/>
      </w:rPr>
      <mc:AlternateContent>
        <mc:Choice Requires="wps">
          <w:drawing>
            <wp:anchor distT="4294967293" distB="4294967293" distL="114300" distR="114300" simplePos="0" relativeHeight="251659264" behindDoc="0" locked="0" layoutInCell="1" allowOverlap="1" wp14:anchorId="15B4317B" wp14:editId="1C0CCE55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0" b="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/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1953350" id="Line 34" o:spid="_x0000_s1026" style="position:absolute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.05pt,35.85pt" to="557.95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" strokeweight=".03739mm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007C1"/>
    <w:rsid w:val="000129D5"/>
    <w:rsid w:val="00033B32"/>
    <w:rsid w:val="0004217C"/>
    <w:rsid w:val="0007205E"/>
    <w:rsid w:val="00086342"/>
    <w:rsid w:val="00094788"/>
    <w:rsid w:val="000A27BC"/>
    <w:rsid w:val="00131524"/>
    <w:rsid w:val="001333D9"/>
    <w:rsid w:val="001640B5"/>
    <w:rsid w:val="001A47E8"/>
    <w:rsid w:val="001D0058"/>
    <w:rsid w:val="00207D62"/>
    <w:rsid w:val="002754CE"/>
    <w:rsid w:val="002A3401"/>
    <w:rsid w:val="002A6CF3"/>
    <w:rsid w:val="002B1041"/>
    <w:rsid w:val="003330ED"/>
    <w:rsid w:val="003452F5"/>
    <w:rsid w:val="00352528"/>
    <w:rsid w:val="00366BD5"/>
    <w:rsid w:val="003C19BD"/>
    <w:rsid w:val="00401767"/>
    <w:rsid w:val="00436491"/>
    <w:rsid w:val="00483390"/>
    <w:rsid w:val="004D3887"/>
    <w:rsid w:val="004F7F44"/>
    <w:rsid w:val="00564E92"/>
    <w:rsid w:val="00572376"/>
    <w:rsid w:val="005A766F"/>
    <w:rsid w:val="005F6730"/>
    <w:rsid w:val="0063622B"/>
    <w:rsid w:val="006A5385"/>
    <w:rsid w:val="006E4C94"/>
    <w:rsid w:val="00735458"/>
    <w:rsid w:val="007A187A"/>
    <w:rsid w:val="007A2771"/>
    <w:rsid w:val="007D5E0B"/>
    <w:rsid w:val="007F0584"/>
    <w:rsid w:val="00880CD0"/>
    <w:rsid w:val="009666D1"/>
    <w:rsid w:val="009A02D1"/>
    <w:rsid w:val="009B3300"/>
    <w:rsid w:val="009B37FD"/>
    <w:rsid w:val="00A15016"/>
    <w:rsid w:val="00A20727"/>
    <w:rsid w:val="00A226A8"/>
    <w:rsid w:val="00A27749"/>
    <w:rsid w:val="00A92AF9"/>
    <w:rsid w:val="00AA1F22"/>
    <w:rsid w:val="00AB1FB1"/>
    <w:rsid w:val="00AC38D5"/>
    <w:rsid w:val="00AE072D"/>
    <w:rsid w:val="00B0516E"/>
    <w:rsid w:val="00B218F1"/>
    <w:rsid w:val="00B5613A"/>
    <w:rsid w:val="00BD1860"/>
    <w:rsid w:val="00BE4E72"/>
    <w:rsid w:val="00BF005A"/>
    <w:rsid w:val="00C7787C"/>
    <w:rsid w:val="00C855DD"/>
    <w:rsid w:val="00D27B03"/>
    <w:rsid w:val="00D32A2E"/>
    <w:rsid w:val="00D80FB3"/>
    <w:rsid w:val="00D836EB"/>
    <w:rsid w:val="00D83E00"/>
    <w:rsid w:val="00D87F5F"/>
    <w:rsid w:val="00DD1DCB"/>
    <w:rsid w:val="00DE4F4D"/>
    <w:rsid w:val="00DF2630"/>
    <w:rsid w:val="00E12ACE"/>
    <w:rsid w:val="00E12B17"/>
    <w:rsid w:val="00E16560"/>
    <w:rsid w:val="00E268AD"/>
    <w:rsid w:val="00E300EB"/>
    <w:rsid w:val="00EC53DD"/>
    <w:rsid w:val="00EC5AB2"/>
    <w:rsid w:val="00EC7C47"/>
    <w:rsid w:val="00EF456D"/>
    <w:rsid w:val="00EF7B67"/>
    <w:rsid w:val="00F00164"/>
    <w:rsid w:val="00F2517C"/>
    <w:rsid w:val="00F274A4"/>
    <w:rsid w:val="00F2789D"/>
    <w:rsid w:val="00F57002"/>
    <w:rsid w:val="00F613F9"/>
    <w:rsid w:val="00FE3798"/>
    <w:rsid w:val="00FE72EB"/>
    <w:rsid w:val="00FF2896"/>
    <w:rsid w:val="02B85AAD"/>
    <w:rsid w:val="041F1876"/>
    <w:rsid w:val="0551E0E8"/>
    <w:rsid w:val="06D1FBD7"/>
    <w:rsid w:val="084C7B01"/>
    <w:rsid w:val="08958B8A"/>
    <w:rsid w:val="0A42E02B"/>
    <w:rsid w:val="0AD119E9"/>
    <w:rsid w:val="0B15D961"/>
    <w:rsid w:val="0BD714BA"/>
    <w:rsid w:val="0C695B1E"/>
    <w:rsid w:val="0CF8824D"/>
    <w:rsid w:val="0EA93E10"/>
    <w:rsid w:val="0FB7DB92"/>
    <w:rsid w:val="102A339E"/>
    <w:rsid w:val="157098D2"/>
    <w:rsid w:val="19B49F4B"/>
    <w:rsid w:val="1A87C0F8"/>
    <w:rsid w:val="1BFE233C"/>
    <w:rsid w:val="1C7D979A"/>
    <w:rsid w:val="1CB31AE6"/>
    <w:rsid w:val="20EE575C"/>
    <w:rsid w:val="245B974A"/>
    <w:rsid w:val="25BB17E0"/>
    <w:rsid w:val="2822CD6A"/>
    <w:rsid w:val="28919A61"/>
    <w:rsid w:val="294EBE21"/>
    <w:rsid w:val="2964984D"/>
    <w:rsid w:val="2BA4120F"/>
    <w:rsid w:val="2BFE5801"/>
    <w:rsid w:val="2CCD8AB0"/>
    <w:rsid w:val="2F6D67E9"/>
    <w:rsid w:val="300CFE6A"/>
    <w:rsid w:val="30E349C4"/>
    <w:rsid w:val="310E5658"/>
    <w:rsid w:val="3297E839"/>
    <w:rsid w:val="3325F2D0"/>
    <w:rsid w:val="33E92E2E"/>
    <w:rsid w:val="3463608A"/>
    <w:rsid w:val="3517A697"/>
    <w:rsid w:val="37D31689"/>
    <w:rsid w:val="387F18C2"/>
    <w:rsid w:val="38D4EE7E"/>
    <w:rsid w:val="3A54A4CF"/>
    <w:rsid w:val="3BB3E634"/>
    <w:rsid w:val="3DD63DB1"/>
    <w:rsid w:val="3DF53EAF"/>
    <w:rsid w:val="3E4D0878"/>
    <w:rsid w:val="3F231C82"/>
    <w:rsid w:val="3F84E49D"/>
    <w:rsid w:val="41E249CC"/>
    <w:rsid w:val="44C8CA0E"/>
    <w:rsid w:val="46A768C3"/>
    <w:rsid w:val="46AAB666"/>
    <w:rsid w:val="46AB24F5"/>
    <w:rsid w:val="47AB2DA7"/>
    <w:rsid w:val="47E5D6A8"/>
    <w:rsid w:val="486BBE09"/>
    <w:rsid w:val="492914E9"/>
    <w:rsid w:val="498B86DA"/>
    <w:rsid w:val="49CEBAEF"/>
    <w:rsid w:val="4A7DAAA1"/>
    <w:rsid w:val="4B6BBFC6"/>
    <w:rsid w:val="4BDC76F3"/>
    <w:rsid w:val="5125E317"/>
    <w:rsid w:val="51D9F49C"/>
    <w:rsid w:val="5347E654"/>
    <w:rsid w:val="53C22E82"/>
    <w:rsid w:val="53D9FAEB"/>
    <w:rsid w:val="54E0DC60"/>
    <w:rsid w:val="54F2ADE6"/>
    <w:rsid w:val="5700703F"/>
    <w:rsid w:val="57030DCF"/>
    <w:rsid w:val="57A3296A"/>
    <w:rsid w:val="592BD6AF"/>
    <w:rsid w:val="5B534577"/>
    <w:rsid w:val="5D5AC72F"/>
    <w:rsid w:val="5D91F4D4"/>
    <w:rsid w:val="5E317917"/>
    <w:rsid w:val="5EC331D7"/>
    <w:rsid w:val="5ECA04D7"/>
    <w:rsid w:val="5EF09191"/>
    <w:rsid w:val="5F5A2734"/>
    <w:rsid w:val="61979120"/>
    <w:rsid w:val="62669AE4"/>
    <w:rsid w:val="640F49F0"/>
    <w:rsid w:val="6A9E8ACF"/>
    <w:rsid w:val="6B16B392"/>
    <w:rsid w:val="6BB8F3D0"/>
    <w:rsid w:val="6DC63801"/>
    <w:rsid w:val="6E2FA89C"/>
    <w:rsid w:val="6EC102DD"/>
    <w:rsid w:val="6F71FBF2"/>
    <w:rsid w:val="7264FBB9"/>
    <w:rsid w:val="7431D7DE"/>
    <w:rsid w:val="75866592"/>
    <w:rsid w:val="75E1E1E6"/>
    <w:rsid w:val="764D397D"/>
    <w:rsid w:val="776AAB0E"/>
    <w:rsid w:val="78FF6A2A"/>
    <w:rsid w:val="7A915A65"/>
    <w:rsid w:val="7B12AEE8"/>
    <w:rsid w:val="7C113130"/>
    <w:rsid w:val="7C970F5C"/>
    <w:rsid w:val="7D09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3990E17A"/>
  <w15:docId w15:val="{1432DD92-0973-49C1-9CB1-C19BFE29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3D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pl-PL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normaltextrun">
    <w:name w:val="normaltextrun"/>
    <w:basedOn w:val="DefaultParagraphFont"/>
    <w:rsid w:val="00F2517C"/>
  </w:style>
  <w:style w:type="character" w:customStyle="1" w:styleId="eop">
    <w:name w:val="eop"/>
    <w:basedOn w:val="DefaultParagraphFont"/>
    <w:rsid w:val="00F2517C"/>
  </w:style>
  <w:style w:type="paragraph" w:customStyle="1" w:styleId="paragraph">
    <w:name w:val="paragraph"/>
    <w:basedOn w:val="Normal"/>
    <w:rsid w:val="00F25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ierozpoznanawzmianka1">
    <w:name w:val="Nierozpoznana wzmianka1"/>
    <w:basedOn w:val="DefaultParagraphFont"/>
    <w:uiPriority w:val="99"/>
    <w:semiHidden/>
    <w:unhideWhenUsed/>
    <w:rsid w:val="00F2517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0F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FB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F7B6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A18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87A"/>
  </w:style>
  <w:style w:type="character" w:styleId="CommentReference">
    <w:name w:val="annotation reference"/>
    <w:basedOn w:val="DefaultParagraphFont"/>
    <w:uiPriority w:val="99"/>
    <w:semiHidden/>
    <w:unhideWhenUsed/>
    <w:rsid w:val="007A18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8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8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8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87A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D5E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20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1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1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0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1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9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2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3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0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3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9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hyperlink" Target="http://www.cnhindustrial.com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youtube.com/user/Caseatwork" TargetMode="External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yperlink" Target="https://www.facebook.com/caseconstructionequipment" TargetMode="External"/><Relationship Id="rId25" Type="http://schemas.openxmlformats.org/officeDocument/2006/relationships/hyperlink" Target="http://www.CASEce.com" TargetMode="External"/><Relationship Id="rId33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yperlink" Target="http://www.casecetools.com/press-kit" TargetMode="External"/><Relationship Id="rId20" Type="http://schemas.openxmlformats.org/officeDocument/2006/relationships/image" Target="media/image8.png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0.png"/><Relationship Id="rId32" Type="http://schemas.openxmlformats.org/officeDocument/2006/relationships/header" Target="header3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hyperlink" Target="https://www.linkedin.com/company/case-construction-equipment" TargetMode="External"/><Relationship Id="rId28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hyperlink" Target="https://twitter.com/#!/casece" TargetMode="External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hyperlink" Target="mailto:pete@copestone.uk.com" TargetMode="External"/><Relationship Id="rId30" Type="http://schemas.openxmlformats.org/officeDocument/2006/relationships/footer" Target="footer1.xml"/><Relationship Id="rId35" Type="http://schemas.openxmlformats.org/officeDocument/2006/relationships/theme" Target="theme/theme1.xml"/><Relationship Id="rId8" Type="http://schemas.openxmlformats.org/officeDocument/2006/relationships/footnotes" Target="foot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3.png"/><Relationship Id="rId2" Type="http://schemas.openxmlformats.org/officeDocument/2006/relationships/image" Target="media/image12.png"/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7DC714-75D3-4383-80A7-A16D2D1EC0DE}">
  <ds:schemaRefs>
    <ds:schemaRef ds:uri="ee50a320-7cab-480e-8dab-74586aaed348"/>
    <ds:schemaRef ds:uri="ae82bc55-adb9-499f-a89d-8cc34ff9b62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41C19BB-9C73-463F-BA59-C7E5649B49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0BA2AC7-0A72-4A7B-B5FF-6024379D904C}">
  <ds:schemaRefs>
    <ds:schemaRef ds:uri="http://www.w3.org/2001/XMLSchema"/>
    <ds:schemaRef ds:uri="http://www.boldonjames.com/2008/01/sie/internal/label"/>
  </ds:schemaRefs>
</ds:datastoreItem>
</file>

<file path=customXml/itemProps4.xml><?xml version="1.0" encoding="utf-8"?>
<ds:datastoreItem xmlns:ds="http://schemas.openxmlformats.org/officeDocument/2006/customXml" ds:itemID="{22B52CC4-93EA-4EE4-8018-56BF4C0839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1302</Words>
  <Characters>7428</Characters>
  <Application>Microsoft Office Word</Application>
  <DocSecurity>4</DocSecurity>
  <Lines>61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Oddie</dc:creator>
  <cp:lastModifiedBy>Rakhee Rathod</cp:lastModifiedBy>
  <cp:revision>2</cp:revision>
  <dcterms:created xsi:type="dcterms:W3CDTF">2021-01-11T13:52:00Z</dcterms:created>
  <dcterms:modified xsi:type="dcterms:W3CDTF">2021-01-11T13:52:00Z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ad4cbb7d-1e5e-478f-a00a-e80f50f06cdf</vt:lpwstr>
  </property>
  <property fmtid="{D5CDD505-2E9C-101B-9397-08002B2CF9AE}" pid="4" name="bjSaver">
    <vt:lpwstr>nLyR4HS08U+6cYA5FRcj+CcI+JUHzUNm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Classification">
    <vt:lpwstr>[GENERAL BUSINESS - Contains no personal data]</vt:lpwstr>
  </property>
  <property fmtid="{D5CDD505-2E9C-101B-9397-08002B2CF9AE}" pid="9" name="CNH-LabelledBy:">
    <vt:lpwstr>F03767C,2020-11-27 17:34:35,GENERAL BUSINESS</vt:lpwstr>
  </property>
</Properties>
</file>